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5" w:rsidRDefault="00902525" w:rsidP="00902525">
      <w:pPr>
        <w:pStyle w:val="Cartable"/>
      </w:pPr>
      <w:r>
        <w:t>Page 96. Exercice 19.</w:t>
      </w:r>
    </w:p>
    <w:p w:rsidR="00902525" w:rsidRPr="002D5F31" w:rsidRDefault="00902525" w:rsidP="00902525">
      <w:pPr>
        <w:pStyle w:val="Cartable"/>
        <w:rPr>
          <w:b/>
        </w:rPr>
      </w:pPr>
      <w:r w:rsidRPr="002D5F31">
        <w:rPr>
          <w:b/>
        </w:rPr>
        <w:t xml:space="preserve">Complète les </w:t>
      </w:r>
      <w:r>
        <w:rPr>
          <w:b/>
        </w:rPr>
        <w:t>tableaux de proportionnalité suivant</w:t>
      </w:r>
      <w:r w:rsidRPr="002D5F31">
        <w:rPr>
          <w:b/>
        </w:rPr>
        <w:t xml:space="preserve">s en effectuant des calculs </w:t>
      </w:r>
      <w:r>
        <w:rPr>
          <w:b/>
        </w:rPr>
        <w:t>sur</w:t>
      </w:r>
      <w:r w:rsidRPr="002D5F31">
        <w:rPr>
          <w:b/>
        </w:rPr>
        <w:t xml:space="preserve"> </w:t>
      </w:r>
      <w:r>
        <w:rPr>
          <w:b/>
        </w:rPr>
        <w:t>les</w:t>
      </w:r>
      <w:r w:rsidRPr="002D5F31">
        <w:rPr>
          <w:b/>
        </w:rPr>
        <w:t xml:space="preserve"> </w:t>
      </w:r>
      <w:r>
        <w:rPr>
          <w:b/>
        </w:rPr>
        <w:t>colonnes</w:t>
      </w:r>
      <w:r w:rsidRPr="002D5F31">
        <w:rPr>
          <w:b/>
        </w:rPr>
        <w:t>.</w:t>
      </w:r>
    </w:p>
    <w:p w:rsidR="00902525" w:rsidRPr="002D5F31" w:rsidRDefault="00902525" w:rsidP="00902525">
      <w:pPr>
        <w:pStyle w:val="Cartable"/>
        <w:rPr>
          <w:b/>
        </w:rPr>
      </w:pPr>
      <w:proofErr w:type="gramStart"/>
      <w:r w:rsidRPr="002D5F31">
        <w:rPr>
          <w:b/>
        </w:rPr>
        <w:t>a</w:t>
      </w:r>
      <w:proofErr w:type="gramEnd"/>
      <w:r w:rsidRPr="002D5F31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02525" w:rsidTr="005326A1">
        <w:trPr>
          <w:trHeight w:val="1134"/>
        </w:trPr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0,4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0,6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0,8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14</w:t>
            </w:r>
          </w:p>
        </w:tc>
      </w:tr>
      <w:tr w:rsidR="00902525" w:rsidTr="005326A1">
        <w:trPr>
          <w:trHeight w:val="1134"/>
        </w:trPr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  <w:r>
              <w:t>6,5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Default="00902525" w:rsidP="0083411D">
            <w:pPr>
              <w:pStyle w:val="Cartable"/>
              <w:spacing w:line="240" w:lineRule="auto"/>
              <w:jc w:val="center"/>
            </w:pPr>
          </w:p>
        </w:tc>
        <w:bookmarkStart w:id="0" w:name="_GoBack"/>
        <w:bookmarkEnd w:id="0"/>
      </w:tr>
    </w:tbl>
    <w:p w:rsidR="00902525" w:rsidRPr="002F5C34" w:rsidRDefault="00902525" w:rsidP="00902525">
      <w:pPr>
        <w:pStyle w:val="Cartable"/>
      </w:pPr>
    </w:p>
    <w:p w:rsidR="00902525" w:rsidRDefault="00902525" w:rsidP="00902525">
      <w:pPr>
        <w:rPr>
          <w:rFonts w:ascii="Arial" w:hAnsi="Arial" w:cs="Arial"/>
          <w:b/>
          <w:sz w:val="40"/>
        </w:rPr>
      </w:pPr>
    </w:p>
    <w:p w:rsidR="00902525" w:rsidRPr="002D5F31" w:rsidRDefault="00902525" w:rsidP="00902525">
      <w:pPr>
        <w:pStyle w:val="Cartable"/>
        <w:rPr>
          <w:b/>
        </w:rPr>
      </w:pPr>
      <w:proofErr w:type="gramStart"/>
      <w:r w:rsidRPr="002D5F31">
        <w:rPr>
          <w:b/>
        </w:rPr>
        <w:t>b</w:t>
      </w:r>
      <w:proofErr w:type="gramEnd"/>
      <w:r w:rsidRPr="002D5F31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02525" w:rsidRPr="006E271F" w:rsidTr="005326A1">
        <w:trPr>
          <w:trHeight w:val="1134"/>
        </w:trPr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1,5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4,5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18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22,5</w:t>
            </w:r>
          </w:p>
        </w:tc>
      </w:tr>
      <w:tr w:rsidR="00902525" w:rsidRPr="006E271F" w:rsidTr="005326A1">
        <w:trPr>
          <w:trHeight w:val="1134"/>
        </w:trPr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02525" w:rsidRPr="006E271F" w:rsidRDefault="00902525" w:rsidP="0083411D">
            <w:pPr>
              <w:spacing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902525" w:rsidRPr="00E77CE7" w:rsidRDefault="00902525" w:rsidP="00902525">
      <w:pPr>
        <w:rPr>
          <w:rFonts w:ascii="Arial" w:hAnsi="Arial" w:cs="Arial"/>
          <w:sz w:val="40"/>
          <w:szCs w:val="40"/>
        </w:rPr>
      </w:pPr>
    </w:p>
    <w:p w:rsidR="00E950FC" w:rsidRPr="00902525" w:rsidRDefault="005326A1" w:rsidP="00902525"/>
    <w:sectPr w:rsidR="00E950FC" w:rsidRPr="0090252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A"/>
    <w:rsid w:val="0003225C"/>
    <w:rsid w:val="000A2A64"/>
    <w:rsid w:val="00140D7B"/>
    <w:rsid w:val="003866AF"/>
    <w:rsid w:val="003C1B17"/>
    <w:rsid w:val="00417AB6"/>
    <w:rsid w:val="004F529A"/>
    <w:rsid w:val="005326A1"/>
    <w:rsid w:val="005A056F"/>
    <w:rsid w:val="006B1396"/>
    <w:rsid w:val="008A1733"/>
    <w:rsid w:val="00902525"/>
    <w:rsid w:val="00DC034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A2E6-657B-4407-8822-B08BE7F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529A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F529A"/>
    <w:rPr>
      <w:color w:val="808080"/>
    </w:rPr>
  </w:style>
  <w:style w:type="table" w:styleId="Grilledutableau">
    <w:name w:val="Table Grid"/>
    <w:basedOn w:val="TableauNormal"/>
    <w:uiPriority w:val="39"/>
    <w:rsid w:val="0090252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2015-10-13T09:22:00Z</dcterms:created>
  <dcterms:modified xsi:type="dcterms:W3CDTF">2015-10-21T12:02:00Z</dcterms:modified>
</cp:coreProperties>
</file>