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8F" w:rsidRDefault="00DC158F" w:rsidP="00DC158F">
      <w:pPr>
        <w:pStyle w:val="Cartable"/>
      </w:pPr>
      <w:r>
        <w:t>Page 95. Exercice 9.</w:t>
      </w:r>
    </w:p>
    <w:p w:rsidR="00DC158F" w:rsidRPr="007243D5" w:rsidRDefault="00DC158F" w:rsidP="00DC158F">
      <w:pPr>
        <w:pStyle w:val="Cartable"/>
        <w:rPr>
          <w:color w:val="FF0000"/>
        </w:rPr>
      </w:pPr>
      <w:r w:rsidRPr="007243D5">
        <w:rPr>
          <w:color w:val="0000FF"/>
        </w:rPr>
        <w:t xml:space="preserve">Le tableau ci-dessous donne le prix de yaourts </w:t>
      </w:r>
      <w:r w:rsidRPr="007243D5">
        <w:rPr>
          <w:color w:val="FF0000"/>
        </w:rPr>
        <w:t>identiques vendus par lot de 4, 8 ou 16.</w:t>
      </w:r>
    </w:p>
    <w:p w:rsidR="00DC158F" w:rsidRPr="007243D5" w:rsidRDefault="00DC158F" w:rsidP="00DC158F">
      <w:pPr>
        <w:pStyle w:val="Cartable"/>
        <w:rPr>
          <w:b/>
        </w:rPr>
      </w:pPr>
      <w:r w:rsidRPr="007243D5">
        <w:rPr>
          <w:b/>
        </w:rPr>
        <w:t>Sans calculer le prix d'un yaourt dans chaque lot, détermine si le prix payé est proportionnel ou non au nombre de yaourts achetés.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29"/>
      </w:tblGrid>
      <w:tr w:rsidR="00DC158F" w:rsidTr="00A13839">
        <w:trPr>
          <w:trHeight w:val="1134"/>
        </w:trPr>
        <w:tc>
          <w:tcPr>
            <w:tcW w:w="5665" w:type="dxa"/>
            <w:shd w:val="clear" w:color="auto" w:fill="9CC2E5" w:themeFill="accent1" w:themeFillTint="99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 w:rsidRPr="007243D5">
              <w:t>Nombre de yaourts achetés</w:t>
            </w:r>
          </w:p>
        </w:tc>
        <w:tc>
          <w:tcPr>
            <w:tcW w:w="1134" w:type="dxa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>
              <w:t>8</w:t>
            </w:r>
          </w:p>
        </w:tc>
        <w:tc>
          <w:tcPr>
            <w:tcW w:w="1129" w:type="dxa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>
              <w:t>16</w:t>
            </w:r>
          </w:p>
        </w:tc>
      </w:tr>
      <w:tr w:rsidR="00DC158F" w:rsidTr="00A13839">
        <w:trPr>
          <w:trHeight w:val="1134"/>
        </w:trPr>
        <w:tc>
          <w:tcPr>
            <w:tcW w:w="5665" w:type="dxa"/>
            <w:shd w:val="clear" w:color="auto" w:fill="9CC2E5" w:themeFill="accent1" w:themeFillTint="99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left"/>
            </w:pPr>
            <w:r w:rsidRPr="007243D5">
              <w:t>Prix payé (en €)</w:t>
            </w:r>
          </w:p>
        </w:tc>
        <w:tc>
          <w:tcPr>
            <w:tcW w:w="1134" w:type="dxa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>
              <w:t>1,70</w:t>
            </w:r>
          </w:p>
        </w:tc>
        <w:tc>
          <w:tcPr>
            <w:tcW w:w="1134" w:type="dxa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>
              <w:t>3,40</w:t>
            </w:r>
          </w:p>
        </w:tc>
        <w:tc>
          <w:tcPr>
            <w:tcW w:w="1129" w:type="dxa"/>
            <w:vAlign w:val="center"/>
          </w:tcPr>
          <w:p w:rsidR="00DC158F" w:rsidRDefault="00DC158F" w:rsidP="00A13839">
            <w:pPr>
              <w:pStyle w:val="Cartable"/>
              <w:spacing w:before="240" w:line="240" w:lineRule="auto"/>
              <w:jc w:val="center"/>
            </w:pPr>
            <w:r>
              <w:t>6,20</w:t>
            </w:r>
          </w:p>
        </w:tc>
      </w:tr>
    </w:tbl>
    <w:p w:rsidR="00DC158F" w:rsidRDefault="00DC158F" w:rsidP="00DC158F">
      <w:pPr>
        <w:pStyle w:val="Cartable"/>
      </w:pPr>
    </w:p>
    <w:p w:rsidR="00DC158F" w:rsidRPr="00956B8D" w:rsidRDefault="00DC158F" w:rsidP="00DC158F">
      <w:pPr>
        <w:pStyle w:val="Cartable"/>
      </w:pPr>
      <w:bookmarkStart w:id="0" w:name="_GoBack"/>
      <w:bookmarkEnd w:id="0"/>
    </w:p>
    <w:p w:rsidR="00E950FC" w:rsidRDefault="00A1383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8F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13839"/>
    <w:rsid w:val="00DC158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2064-9136-4B4D-A44B-4FEA031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15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C158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2015-10-13T08:07:00Z</dcterms:created>
  <dcterms:modified xsi:type="dcterms:W3CDTF">2015-10-19T08:55:00Z</dcterms:modified>
</cp:coreProperties>
</file>