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5D" w:rsidRDefault="00E55A5D" w:rsidP="00E55A5D">
      <w:pPr>
        <w:pStyle w:val="Cartable"/>
      </w:pPr>
      <w:r>
        <w:t>Page 251. Exercice 20. Étalonnage de verres doseurs.</w:t>
      </w:r>
    </w:p>
    <w:p w:rsidR="00E55A5D" w:rsidRDefault="00E77A03" w:rsidP="00E55A5D">
      <w:pPr>
        <w:pStyle w:val="Cartable"/>
        <w:rPr>
          <w:color w:val="0000FF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9264" behindDoc="0" locked="0" layoutInCell="1" allowOverlap="1" wp14:anchorId="2316EF04" wp14:editId="41DC34E9">
            <wp:simplePos x="0" y="0"/>
            <wp:positionH relativeFrom="margin">
              <wp:posOffset>2369820</wp:posOffset>
            </wp:positionH>
            <wp:positionV relativeFrom="paragraph">
              <wp:posOffset>3157855</wp:posOffset>
            </wp:positionV>
            <wp:extent cx="3389630" cy="2252980"/>
            <wp:effectExtent l="0" t="0" r="127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60A68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fr-FR"/>
        </w:rPr>
        <w:drawing>
          <wp:anchor distT="0" distB="0" distL="114300" distR="114300" simplePos="0" relativeHeight="251658240" behindDoc="0" locked="0" layoutInCell="1" allowOverlap="1" wp14:anchorId="10692EEF" wp14:editId="2E3A301C">
            <wp:simplePos x="0" y="0"/>
            <wp:positionH relativeFrom="margin">
              <wp:align>left</wp:align>
            </wp:positionH>
            <wp:positionV relativeFrom="paragraph">
              <wp:posOffset>2529205</wp:posOffset>
            </wp:positionV>
            <wp:extent cx="2060575" cy="288163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04D4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A5D" w:rsidRPr="00786714">
        <w:rPr>
          <w:color w:val="0000FF"/>
        </w:rPr>
        <w:t xml:space="preserve">Deux verres doseurs ont la forme de pavés droits </w:t>
      </w:r>
      <w:r w:rsidR="00E55A5D" w:rsidRPr="00786714">
        <w:rPr>
          <w:color w:val="FF0000"/>
        </w:rPr>
        <w:t xml:space="preserve">de base carrée pour l'un et rectangulaire pour </w:t>
      </w:r>
      <w:r w:rsidR="00E55A5D" w:rsidRPr="00786714">
        <w:rPr>
          <w:color w:val="00CC00"/>
        </w:rPr>
        <w:t xml:space="preserve">l'autre. Les dimensions sont indiquées sur les </w:t>
      </w:r>
      <w:r w:rsidR="00E55A5D" w:rsidRPr="00786714">
        <w:rPr>
          <w:color w:val="0000FF"/>
        </w:rPr>
        <w:t>schémas suivants.</w:t>
      </w:r>
      <w:bookmarkStart w:id="0" w:name="_GoBack"/>
      <w:bookmarkEnd w:id="0"/>
    </w:p>
    <w:p w:rsidR="00E55A5D" w:rsidRPr="00786714" w:rsidRDefault="00E55A5D" w:rsidP="00E55A5D">
      <w:pPr>
        <w:pStyle w:val="Cartable"/>
        <w:rPr>
          <w:color w:val="0000FF"/>
        </w:rPr>
      </w:pPr>
    </w:p>
    <w:p w:rsidR="00E55A5D" w:rsidRPr="00786714" w:rsidRDefault="00E55A5D" w:rsidP="00E55A5D">
      <w:pPr>
        <w:pStyle w:val="Cartable"/>
        <w:rPr>
          <w:color w:val="00CC00"/>
        </w:rPr>
      </w:pPr>
      <w:r w:rsidRPr="00786714">
        <w:rPr>
          <w:color w:val="FF0000"/>
        </w:rPr>
        <w:t xml:space="preserve">On suppose qu'ils sont suffisamment grands pour </w:t>
      </w:r>
      <w:r w:rsidRPr="00786714">
        <w:rPr>
          <w:color w:val="00CC00"/>
        </w:rPr>
        <w:t>contenir plus d'un litre de liquide.</w:t>
      </w:r>
    </w:p>
    <w:p w:rsidR="00E55A5D" w:rsidRDefault="00E55A5D" w:rsidP="00E55A5D">
      <w:pPr>
        <w:pStyle w:val="Cartable"/>
        <w:rPr>
          <w:b/>
        </w:rPr>
      </w:pPr>
      <w:r w:rsidRPr="00786714">
        <w:rPr>
          <w:b/>
        </w:rPr>
        <w:lastRenderedPageBreak/>
        <w:t xml:space="preserve">Détermine les hauteurs d'eau si on verse dans </w:t>
      </w:r>
      <w:r>
        <w:rPr>
          <w:b/>
        </w:rPr>
        <w:t>chaque verre</w:t>
      </w:r>
    </w:p>
    <w:p w:rsidR="00E55A5D" w:rsidRDefault="00E55A5D" w:rsidP="00E55A5D">
      <w:pPr>
        <w:pStyle w:val="Cartable"/>
        <w:numPr>
          <w:ilvl w:val="0"/>
          <w:numId w:val="2"/>
        </w:numPr>
        <w:rPr>
          <w:b/>
        </w:rPr>
      </w:pPr>
      <w:r>
        <w:rPr>
          <w:b/>
        </w:rPr>
        <w:t xml:space="preserve">10 </w:t>
      </w:r>
      <w:proofErr w:type="spellStart"/>
      <w:r>
        <w:rPr>
          <w:b/>
        </w:rPr>
        <w:t>cL</w:t>
      </w:r>
      <w:proofErr w:type="spellEnd"/>
    </w:p>
    <w:p w:rsidR="00E55A5D" w:rsidRPr="00786714" w:rsidRDefault="00E55A5D" w:rsidP="00E55A5D">
      <w:pPr>
        <w:pStyle w:val="Cartable"/>
      </w:pPr>
    </w:p>
    <w:p w:rsidR="00E55A5D" w:rsidRDefault="00E55A5D" w:rsidP="00E55A5D">
      <w:pPr>
        <w:pStyle w:val="Cartable"/>
        <w:numPr>
          <w:ilvl w:val="0"/>
          <w:numId w:val="1"/>
        </w:numPr>
        <w:rPr>
          <w:b/>
        </w:rPr>
      </w:pPr>
      <w:r>
        <w:rPr>
          <w:b/>
        </w:rPr>
        <w:t xml:space="preserve">20 </w:t>
      </w:r>
      <w:proofErr w:type="spellStart"/>
      <w:r>
        <w:rPr>
          <w:b/>
        </w:rPr>
        <w:t>cL</w:t>
      </w:r>
      <w:proofErr w:type="spellEnd"/>
    </w:p>
    <w:p w:rsidR="00E55A5D" w:rsidRPr="00786714" w:rsidRDefault="00E55A5D" w:rsidP="00E55A5D">
      <w:pPr>
        <w:pStyle w:val="Cartable"/>
      </w:pPr>
    </w:p>
    <w:p w:rsidR="00E55A5D" w:rsidRDefault="00E55A5D" w:rsidP="00E55A5D">
      <w:pPr>
        <w:pStyle w:val="Cartable"/>
        <w:numPr>
          <w:ilvl w:val="0"/>
          <w:numId w:val="1"/>
        </w:numPr>
        <w:rPr>
          <w:b/>
        </w:rPr>
      </w:pPr>
      <w:r>
        <w:rPr>
          <w:b/>
        </w:rPr>
        <w:t xml:space="preserve">50 </w:t>
      </w:r>
      <w:proofErr w:type="spellStart"/>
      <w:r>
        <w:rPr>
          <w:b/>
        </w:rPr>
        <w:t>cL</w:t>
      </w:r>
      <w:proofErr w:type="spellEnd"/>
    </w:p>
    <w:p w:rsidR="00E55A5D" w:rsidRPr="00786714" w:rsidRDefault="00E55A5D" w:rsidP="00E55A5D">
      <w:pPr>
        <w:pStyle w:val="Cartable"/>
      </w:pPr>
    </w:p>
    <w:p w:rsidR="00E55A5D" w:rsidRDefault="00E55A5D" w:rsidP="00E55A5D">
      <w:pPr>
        <w:pStyle w:val="Cartable"/>
        <w:numPr>
          <w:ilvl w:val="0"/>
          <w:numId w:val="1"/>
        </w:numPr>
        <w:rPr>
          <w:b/>
        </w:rPr>
      </w:pPr>
      <w:r>
        <w:rPr>
          <w:b/>
        </w:rPr>
        <w:t xml:space="preserve">75 </w:t>
      </w:r>
      <w:proofErr w:type="spellStart"/>
      <w:r>
        <w:rPr>
          <w:b/>
        </w:rPr>
        <w:t>cL</w:t>
      </w:r>
      <w:proofErr w:type="spellEnd"/>
    </w:p>
    <w:p w:rsidR="00E55A5D" w:rsidRPr="00786714" w:rsidRDefault="00E55A5D" w:rsidP="00E55A5D">
      <w:pPr>
        <w:pStyle w:val="Cartable"/>
      </w:pPr>
    </w:p>
    <w:p w:rsidR="00E55A5D" w:rsidRPr="00786714" w:rsidRDefault="00E55A5D" w:rsidP="00E55A5D">
      <w:pPr>
        <w:pStyle w:val="Cartable"/>
        <w:numPr>
          <w:ilvl w:val="0"/>
          <w:numId w:val="1"/>
        </w:numPr>
        <w:rPr>
          <w:b/>
        </w:rPr>
      </w:pPr>
      <w:r>
        <w:rPr>
          <w:b/>
        </w:rPr>
        <w:t>1 L</w:t>
      </w:r>
    </w:p>
    <w:p w:rsidR="00E55A5D" w:rsidRPr="00C07D49" w:rsidRDefault="00E55A5D" w:rsidP="00E55A5D">
      <w:pPr>
        <w:pStyle w:val="Cartable"/>
      </w:pPr>
    </w:p>
    <w:p w:rsidR="00E950FC" w:rsidRDefault="00E77A03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E6E"/>
    <w:multiLevelType w:val="hybridMultilevel"/>
    <w:tmpl w:val="DEF4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B7C24"/>
    <w:multiLevelType w:val="hybridMultilevel"/>
    <w:tmpl w:val="D39C9E96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5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55A5D"/>
    <w:rsid w:val="00E77A03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1698F-637A-4E40-82D1-4381BA54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55A5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2016-05-06T14:12:00Z</dcterms:created>
  <dcterms:modified xsi:type="dcterms:W3CDTF">2016-05-09T10:45:00Z</dcterms:modified>
</cp:coreProperties>
</file>