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2E" w:rsidRDefault="00B8222E" w:rsidP="00B8222E">
      <w:pPr>
        <w:pStyle w:val="Cartable"/>
      </w:pPr>
      <w:r>
        <w:t>Page 102. Exercice 3.</w:t>
      </w:r>
    </w:p>
    <w:p w:rsidR="00B8222E" w:rsidRDefault="00B8222E" w:rsidP="00B8222E">
      <w:pPr>
        <w:pStyle w:val="Cartable"/>
      </w:pPr>
      <w:r>
        <w:t>Quelle(s) est (sont) la (les) situation(s) de proportionnalité ?</w:t>
      </w:r>
    </w:p>
    <w:p w:rsidR="00B8222E" w:rsidRDefault="00B8222E" w:rsidP="00B8222E">
      <w:pPr>
        <w:pStyle w:val="Cartable"/>
      </w:pPr>
      <w:sdt>
        <w:sdtPr>
          <w:id w:val="4118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R1. Les dimensions d'une maquette par rapport aux dimensions de l'objet réel</w:t>
      </w:r>
    </w:p>
    <w:p w:rsidR="00B8222E" w:rsidRDefault="00B8222E" w:rsidP="00B8222E">
      <w:pPr>
        <w:pStyle w:val="Cartable"/>
      </w:pPr>
      <w:sdt>
        <w:sdtPr>
          <w:id w:val="-435517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R2. La taille d'un être humain en fonction de son âge</w:t>
      </w:r>
    </w:p>
    <w:p w:rsidR="00B8222E" w:rsidRDefault="00B8222E" w:rsidP="00B8222E">
      <w:pPr>
        <w:pStyle w:val="Cartable"/>
      </w:pPr>
      <w:sdt>
        <w:sdtPr>
          <w:id w:val="1922990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R3. La quantité de peinture en fonction de l'aire de la surface à peindre</w:t>
      </w:r>
    </w:p>
    <w:p w:rsidR="00B8222E" w:rsidRDefault="00B8222E" w:rsidP="00B8222E">
      <w:pPr>
        <w:pStyle w:val="Cartable"/>
      </w:pPr>
      <w:sdt>
        <w:sdtPr>
          <w:id w:val="-3764750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R4. Le prix à payer en fonction du nombre d'articles achetés</w:t>
      </w:r>
    </w:p>
    <w:p w:rsidR="00E950FC" w:rsidRDefault="00B8222E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2E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8222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C052-10B3-4D0D-8462-CCCC6B3DF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222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314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2015-10-15T10:14:00Z</dcterms:created>
  <dcterms:modified xsi:type="dcterms:W3CDTF">2015-10-15T10:15:00Z</dcterms:modified>
</cp:coreProperties>
</file>