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CD" w:rsidRPr="000A1B07" w:rsidRDefault="004C05CD" w:rsidP="004C05CD">
      <w:pPr>
        <w:pStyle w:val="Cartable"/>
        <w:rPr>
          <w:b/>
        </w:rPr>
      </w:pPr>
      <w:r>
        <w:t>Page 9. Exercice 20.</w:t>
      </w:r>
    </w:p>
    <w:p w:rsidR="004C05CD" w:rsidRPr="000A1B07" w:rsidRDefault="004C05CD" w:rsidP="004C05CD">
      <w:pPr>
        <w:pStyle w:val="Cartable"/>
        <w:rPr>
          <w:b/>
        </w:rPr>
      </w:pPr>
      <w:r w:rsidRPr="000A1B07">
        <w:rPr>
          <w:b/>
        </w:rPr>
        <w:t>Détermine un ordre de grandeur de chacun des nombres suivants.</w:t>
      </w:r>
    </w:p>
    <w:p w:rsidR="004C05CD" w:rsidRPr="00880C3D" w:rsidRDefault="00880C3D" w:rsidP="004C05C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M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(4,22-3,15</m:t>
          </m:r>
          <m:r>
            <m:rPr>
              <m:sty m:val="b"/>
            </m:rPr>
            <w:rPr>
              <w:rFonts w:ascii="Cambria Math" w:hAnsi="Cambria Math"/>
            </w:rPr>
            <m:t>)×</m:t>
          </m:r>
          <m:r>
            <m:rPr>
              <m:sty m:val="b"/>
            </m:rPr>
            <w:rPr>
              <w:rFonts w:ascii="Cambria Math" w:hAnsi="Cambria Math"/>
            </w:rPr>
            <m:t>95,2</m:t>
          </m:r>
        </m:oMath>
      </m:oMathPara>
    </w:p>
    <w:p w:rsidR="004C05CD" w:rsidRDefault="004C05CD" w:rsidP="004C05CD">
      <w:pPr>
        <w:pStyle w:val="Cartable"/>
      </w:pPr>
      <w:r w:rsidRPr="000A1B07">
        <w:t>4,22</w:t>
      </w:r>
      <w:r>
        <w:t xml:space="preserve">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 w:rsidRPr="000A1B07">
        <w:t>3,15</w:t>
      </w:r>
      <w:r>
        <w:t xml:space="preserve">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>
        <w:t xml:space="preserve">95,2 </w:t>
      </w:r>
      <w:r>
        <w:sym w:font="Wingdings" w:char="F0E0"/>
      </w:r>
      <w:r>
        <w:t xml:space="preserve"> </w:t>
      </w:r>
    </w:p>
    <w:p w:rsidR="004C05CD" w:rsidRPr="000A1B07" w:rsidRDefault="004C05CD" w:rsidP="004C05CD">
      <w:pPr>
        <w:pStyle w:val="Cartable"/>
      </w:pPr>
    </w:p>
    <w:p w:rsidR="004C05CD" w:rsidRPr="00880C3D" w:rsidRDefault="00880C3D" w:rsidP="004C05C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N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40 129,5</m:t>
          </m:r>
          <m:r>
            <m:rPr>
              <m:sty m:val="b"/>
            </m:rPr>
            <w:rPr>
              <w:rFonts w:ascii="Cambria Math" w:hAnsi="Cambria Math" w:hint="eastAsia"/>
            </w:rPr>
            <m:t>+</m:t>
          </m:r>
          <m:r>
            <m:rPr>
              <m:sty m:val="b"/>
            </m:rPr>
            <w:rPr>
              <w:rFonts w:ascii="Cambria Math" w:hAnsi="Cambria Math"/>
            </w:rPr>
            <m:t>103,2</m:t>
          </m:r>
          <m:r>
            <m:rPr>
              <m:sty m:val="b"/>
            </m:rPr>
            <w:rPr>
              <w:rFonts w:ascii="Cambria Math" w:hAnsi="Cambria Math"/>
            </w:rPr>
            <m:t>×</m:t>
          </m:r>
          <m:r>
            <m:rPr>
              <m:sty m:val="b"/>
            </m:rPr>
            <w:rPr>
              <w:rFonts w:ascii="Cambria Math" w:hAnsi="Cambria Math"/>
            </w:rPr>
            <m:t>98,017</m:t>
          </m:r>
        </m:oMath>
      </m:oMathPara>
    </w:p>
    <w:p w:rsidR="004C05CD" w:rsidRDefault="004C05CD" w:rsidP="004C05CD">
      <w:pPr>
        <w:pStyle w:val="Cartable"/>
      </w:pPr>
      <w:r>
        <w:t xml:space="preserve">40 129,5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>
        <w:t xml:space="preserve">103,2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 w:rsidRPr="000A1B07">
        <w:t>98,017</w:t>
      </w:r>
      <w:r>
        <w:t xml:space="preserve">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</w:p>
    <w:p w:rsidR="004C05CD" w:rsidRPr="00880C3D" w:rsidRDefault="00880C3D" w:rsidP="004C05C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w:lastRenderedPageBreak/>
            <m:t>P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103,7272</m:t>
          </m:r>
          <m:r>
            <m:rPr>
              <m:sty m:val="b"/>
            </m:rPr>
            <w:rPr>
              <w:rFonts w:ascii="Cambria Math" w:hAnsi="Cambria Math"/>
            </w:rPr>
            <m:t>÷</m:t>
          </m:r>
          <m:r>
            <m:rPr>
              <m:sty m:val="b"/>
            </m:rPr>
            <w:rPr>
              <w:rFonts w:ascii="Cambria Math" w:hAnsi="Cambria Math"/>
            </w:rPr>
            <m:t>9,86</m:t>
          </m:r>
          <m:r>
            <m:rPr>
              <m:sty m:val="b"/>
            </m:rPr>
            <w:rPr>
              <w:rFonts w:ascii="Cambria Math" w:hAnsi="Cambria Math"/>
            </w:rPr>
            <m:t>×</m:t>
          </m:r>
          <m:r>
            <m:rPr>
              <m:sty m:val="b"/>
            </m:rPr>
            <w:rPr>
              <w:rFonts w:ascii="Cambria Math" w:hAnsi="Cambria Math"/>
            </w:rPr>
            <m:t>489,7</m:t>
          </m:r>
        </m:oMath>
      </m:oMathPara>
    </w:p>
    <w:p w:rsidR="004C05CD" w:rsidRDefault="004C05CD" w:rsidP="004C05CD">
      <w:pPr>
        <w:pStyle w:val="Cartable"/>
      </w:pPr>
      <w:r>
        <w:t xml:space="preserve">103,7272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 w:rsidRPr="000A1B07">
        <w:t xml:space="preserve">9,86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 w:rsidRPr="000A1B07">
        <w:t>489,7</w:t>
      </w:r>
      <w:r>
        <w:t xml:space="preserve">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</w:p>
    <w:p w:rsidR="004C05CD" w:rsidRPr="00880C3D" w:rsidRDefault="00880C3D" w:rsidP="004C05C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Q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8 109,8-3,204</m:t>
          </m:r>
          <m:r>
            <m:rPr>
              <m:sty m:val="b"/>
            </m:rPr>
            <w:rPr>
              <w:rFonts w:ascii="Cambria Math" w:hAnsi="Cambria Math"/>
            </w:rPr>
            <m:t>×</m:t>
          </m:r>
          <m:r>
            <m:rPr>
              <m:sty m:val="b"/>
            </m:rPr>
            <w:rPr>
              <w:rFonts w:ascii="Cambria Math" w:hAnsi="Cambria Math"/>
            </w:rPr>
            <m:t>324,48</m:t>
          </m:r>
        </m:oMath>
      </m:oMathPara>
    </w:p>
    <w:p w:rsidR="004C05CD" w:rsidRDefault="004C05CD" w:rsidP="004C05CD">
      <w:pPr>
        <w:pStyle w:val="Cartable"/>
      </w:pPr>
      <w:r>
        <w:t xml:space="preserve">8 109,8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>
        <w:t xml:space="preserve">3,204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 w:rsidRPr="000A1B07">
        <w:t>324,48</w:t>
      </w:r>
      <w:r>
        <w:t xml:space="preserve">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</w:p>
    <w:p w:rsidR="004C05CD" w:rsidRDefault="004C05CD" w:rsidP="004C05C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C05CD" w:rsidRPr="00880C3D" w:rsidRDefault="00880C3D" w:rsidP="004C05C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w:lastRenderedPageBreak/>
            <m:t>R</m:t>
          </m:r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9 036,9</m:t>
          </m:r>
          <m:r>
            <m:rPr>
              <m:sty m:val="b"/>
            </m:rPr>
            <w:rPr>
              <w:rFonts w:ascii="Cambria Math" w:hAnsi="Cambria Math"/>
            </w:rPr>
            <m:t>÷</m:t>
          </m:r>
          <m:r>
            <m:rPr>
              <m:sty m:val="b"/>
            </m:rPr>
            <w:rPr>
              <w:rFonts w:ascii="Cambria Math" w:hAnsi="Cambria Math"/>
            </w:rPr>
            <m:t>(101,19-0,78</m:t>
          </m:r>
          <m:r>
            <m:rPr>
              <m:sty m:val="b"/>
            </m:rPr>
            <w:rPr>
              <w:rFonts w:ascii="Cambria Math" w:hAnsi="Cambria Math"/>
            </w:rPr>
            <m:t>)</m:t>
          </m:r>
        </m:oMath>
      </m:oMathPara>
    </w:p>
    <w:p w:rsidR="004C05CD" w:rsidRDefault="004C05CD" w:rsidP="004C05CD">
      <w:pPr>
        <w:pStyle w:val="Cartable"/>
      </w:pPr>
      <w:r>
        <w:t xml:space="preserve">9 036,9 </w:t>
      </w:r>
      <w:r>
        <w:sym w:font="Wingdings" w:char="F0E0"/>
      </w:r>
      <w:r>
        <w:t xml:space="preserve"> </w:t>
      </w:r>
    </w:p>
    <w:p w:rsidR="004C05CD" w:rsidRDefault="004C05CD" w:rsidP="004C05CD">
      <w:pPr>
        <w:pStyle w:val="Cartable"/>
      </w:pPr>
      <w:r>
        <w:t xml:space="preserve">101,19 </w:t>
      </w:r>
      <w:r>
        <w:sym w:font="Wingdings" w:char="F0E0"/>
      </w:r>
      <w:r>
        <w:t xml:space="preserve"> </w:t>
      </w:r>
    </w:p>
    <w:p w:rsidR="004C05CD" w:rsidRPr="00336682" w:rsidRDefault="004C05CD" w:rsidP="004C05CD">
      <w:pPr>
        <w:pStyle w:val="Cartable"/>
      </w:pPr>
      <w:r>
        <w:t xml:space="preserve">0,78 </w:t>
      </w:r>
      <w:bookmarkStart w:id="0" w:name="_GoBack"/>
      <w:bookmarkEnd w:id="0"/>
      <w:r>
        <w:sym w:font="Wingdings" w:char="F0E0"/>
      </w:r>
      <w:r>
        <w:t xml:space="preserve"> </w:t>
      </w:r>
    </w:p>
    <w:p w:rsidR="00E950FC" w:rsidRDefault="00880C3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C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05CD"/>
    <w:rsid w:val="005A056F"/>
    <w:rsid w:val="00605FA6"/>
    <w:rsid w:val="006B1396"/>
    <w:rsid w:val="00880C3D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F67D"/>
  <w15:chartTrackingRefBased/>
  <w15:docId w15:val="{2FC6E57F-78AD-4E94-BD0B-50930CC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05C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2016-06-02T13:44:00Z</dcterms:created>
  <dcterms:modified xsi:type="dcterms:W3CDTF">2016-06-08T10:15:00Z</dcterms:modified>
</cp:coreProperties>
</file>