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FB" w:rsidRDefault="006335FB" w:rsidP="006335FB">
      <w:pPr>
        <w:pStyle w:val="Cartable"/>
      </w:pPr>
      <w:r>
        <w:t>Page 67. Exercice 17. Multiple et diviseur.</w:t>
      </w:r>
    </w:p>
    <w:p w:rsidR="006335FB" w:rsidRPr="00A13465" w:rsidRDefault="006335FB" w:rsidP="006335FB">
      <w:pPr>
        <w:pStyle w:val="Cartable"/>
        <w:rPr>
          <w:b/>
        </w:rPr>
      </w:pPr>
      <w:r w:rsidRPr="00A13465">
        <w:rPr>
          <w:b/>
        </w:rPr>
        <w:t xml:space="preserve">a. Retrouve les nombres entiers positifs non nuls </w:t>
      </w:r>
      <m:oMath>
        <m:r>
          <m:rPr>
            <m:sty m:val="bi"/>
          </m:rPr>
          <w:rPr>
            <w:rFonts w:ascii="Cambria Math" w:hAnsi="Cambria Math"/>
          </w:rPr>
          <m:t>n</m:t>
        </m:r>
      </m:oMath>
      <w:r w:rsidRPr="00A13465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m</m:t>
        </m:r>
      </m:oMath>
      <w:r w:rsidRPr="00A13465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A13465">
        <w:rPr>
          <w:b/>
        </w:rPr>
        <w:t xml:space="preserve"> tels que :</w:t>
      </w:r>
    </w:p>
    <w:p w:rsidR="006335FB" w:rsidRPr="00A13465" w:rsidRDefault="006335FB" w:rsidP="006335F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349 272=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m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p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×1</m:t>
          </m:r>
          <m:r>
            <m:rPr>
              <m:sty m:val="bi"/>
            </m:rPr>
            <w:rPr>
              <w:rFonts w:ascii="Cambria Math" w:hAnsi="Cambria Math"/>
            </w:rPr>
            <m:t>1</m:t>
          </m:r>
        </m:oMath>
      </m:oMathPara>
    </w:p>
    <w:p w:rsidR="006335FB" w:rsidRDefault="006335FB" w:rsidP="006335FB">
      <w:pPr>
        <w:pStyle w:val="Cartable"/>
      </w:pPr>
    </w:p>
    <w:p w:rsidR="006335FB" w:rsidRPr="00A13465" w:rsidRDefault="006335FB" w:rsidP="006335FB">
      <w:pPr>
        <w:pStyle w:val="Cartable"/>
        <w:rPr>
          <w:b/>
        </w:rPr>
      </w:pPr>
      <w:r w:rsidRPr="00A13465">
        <w:rPr>
          <w:b/>
        </w:rPr>
        <w:t xml:space="preserve">b. Retrouve les nombres entiers positifs non nuls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A13465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 w:rsidRPr="00A13465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t</m:t>
        </m:r>
      </m:oMath>
      <w:r w:rsidRPr="00A13465">
        <w:rPr>
          <w:b/>
        </w:rPr>
        <w:t xml:space="preserve"> tels que :</w:t>
      </w:r>
    </w:p>
    <w:p w:rsidR="006335FB" w:rsidRPr="00A13465" w:rsidRDefault="006335FB" w:rsidP="006335FB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36 288=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r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t</m:t>
              </m:r>
            </m:sup>
          </m:sSup>
        </m:oMath>
      </m:oMathPara>
    </w:p>
    <w:p w:rsidR="006335FB" w:rsidRDefault="006335FB" w:rsidP="006335FB">
      <w:pPr>
        <w:pStyle w:val="Cartable"/>
      </w:pPr>
    </w:p>
    <w:p w:rsidR="006335FB" w:rsidRPr="00A13465" w:rsidRDefault="006335FB" w:rsidP="006335FB">
      <w:pPr>
        <w:pStyle w:val="Cartable"/>
        <w:rPr>
          <w:color w:val="0000FF"/>
        </w:rPr>
      </w:pPr>
      <w:r>
        <w:t xml:space="preserve">c. </w:t>
      </w:r>
      <w:r w:rsidRPr="00A13465">
        <w:rPr>
          <w:color w:val="0000FF"/>
        </w:rPr>
        <w:t xml:space="preserve">On considère : </w:t>
      </w:r>
      <m:oMath>
        <m:r>
          <m:rPr>
            <m:sty m:val="p"/>
          </m:rPr>
          <w:rPr>
            <w:rFonts w:ascii="Cambria Math" w:hAnsi="Cambria Math"/>
            <w:color w:val="0000FF"/>
          </w:rPr>
          <m:t>N</m:t>
        </m:r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×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3</m:t>
            </m:r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×7</m:t>
        </m:r>
      </m:oMath>
      <w:r w:rsidRPr="00A13465">
        <w:rPr>
          <w:color w:val="0000FF"/>
        </w:rPr>
        <w:t>.</w:t>
      </w:r>
    </w:p>
    <w:p w:rsidR="006335FB" w:rsidRPr="00A13465" w:rsidRDefault="006335FB" w:rsidP="006335FB">
      <w:pPr>
        <w:pStyle w:val="Cartable"/>
        <w:rPr>
          <w:b/>
        </w:rPr>
      </w:pPr>
      <w:r w:rsidRPr="00A13465">
        <w:rPr>
          <w:b/>
        </w:rPr>
        <w:t xml:space="preserve">Sans calculer la valeur de </w:t>
      </w:r>
      <m:oMath>
        <m:r>
          <m:rPr>
            <m:sty m:val="b"/>
          </m:rPr>
          <w:rPr>
            <w:rFonts w:ascii="Cambria Math" w:hAnsi="Cambria Math"/>
          </w:rPr>
          <m:t>N</m:t>
        </m:r>
      </m:oMath>
      <w:r w:rsidRPr="00A13465">
        <w:rPr>
          <w:b/>
        </w:rPr>
        <w:t xml:space="preserve">, montre que </w:t>
      </w:r>
      <m:oMath>
        <m:r>
          <m:rPr>
            <m:sty m:val="b"/>
          </m:rPr>
          <w:rPr>
            <w:rFonts w:ascii="Cambria Math" w:hAnsi="Cambria Math"/>
          </w:rPr>
          <m:t>N</m:t>
        </m:r>
      </m:oMath>
      <w:r w:rsidRPr="00A13465">
        <w:rPr>
          <w:b/>
        </w:rPr>
        <w:t xml:space="preserve"> est un diviseur commun à 349 272 et à 36 288.</w:t>
      </w:r>
    </w:p>
    <w:p w:rsidR="006335FB" w:rsidRDefault="006335FB" w:rsidP="006335FB">
      <w:pPr>
        <w:pStyle w:val="Cartable"/>
      </w:pPr>
    </w:p>
    <w:p w:rsidR="006335FB" w:rsidRDefault="006335FB" w:rsidP="006335FB">
      <w:pPr>
        <w:pStyle w:val="Cartable"/>
      </w:pPr>
      <w:r>
        <w:lastRenderedPageBreak/>
        <w:t xml:space="preserve">d. </w:t>
      </w:r>
      <w:r w:rsidRPr="00A13465">
        <w:rPr>
          <w:color w:val="0000FF"/>
        </w:rPr>
        <w:t xml:space="preserve">On considère : </w:t>
      </w:r>
      <m:oMath>
        <m:r>
          <m:rPr>
            <m:sty m:val="p"/>
          </m:rPr>
          <w:rPr>
            <w:rFonts w:ascii="Cambria Math" w:hAnsi="Cambria Math"/>
            <w:color w:val="0000FF"/>
          </w:rPr>
          <m:t>M=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6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×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3</m:t>
            </m:r>
          </m:e>
          <m:sup>
            <m:r>
              <w:rPr>
                <w:rFonts w:ascii="Cambria Math" w:hAnsi="Cambria Math"/>
                <w:color w:val="0000FF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×</m:t>
        </m:r>
        <m:sSup>
          <m:sSupPr>
            <m:ctrlPr>
              <w:rPr>
                <w:rFonts w:ascii="Cambria Math" w:hAnsi="Cambria Math"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7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color w:val="0000FF"/>
          </w:rPr>
          <m:t>×11</m:t>
        </m:r>
      </m:oMath>
      <w:r w:rsidRPr="00A13465">
        <w:rPr>
          <w:color w:val="0000FF"/>
        </w:rPr>
        <w:t>.</w:t>
      </w:r>
    </w:p>
    <w:p w:rsidR="006335FB" w:rsidRPr="00A13465" w:rsidRDefault="006335FB" w:rsidP="006335FB">
      <w:pPr>
        <w:pStyle w:val="Cartable"/>
        <w:rPr>
          <w:b/>
        </w:rPr>
      </w:pPr>
      <w:r w:rsidRPr="00A13465">
        <w:rPr>
          <w:b/>
        </w:rPr>
        <w:t xml:space="preserve">Sans calculer la valeur de </w:t>
      </w:r>
      <m:oMath>
        <m:r>
          <m:rPr>
            <m:sty m:val="b"/>
          </m:rPr>
          <w:rPr>
            <w:rFonts w:ascii="Cambria Math" w:hAnsi="Cambria Math"/>
          </w:rPr>
          <m:t>M</m:t>
        </m:r>
      </m:oMath>
      <w:r w:rsidRPr="00A13465">
        <w:rPr>
          <w:b/>
        </w:rPr>
        <w:t xml:space="preserve">, montre que </w:t>
      </w:r>
      <m:oMath>
        <m:r>
          <m:rPr>
            <m:sty m:val="b"/>
          </m:rPr>
          <w:rPr>
            <w:rFonts w:ascii="Cambria Math" w:hAnsi="Cambria Math"/>
          </w:rPr>
          <m:t>M</m:t>
        </m:r>
      </m:oMath>
      <w:r w:rsidRPr="00A13465">
        <w:rPr>
          <w:b/>
        </w:rPr>
        <w:t xml:space="preserve"> est un multiple commun à 349 272 et à 36 288.</w:t>
      </w:r>
    </w:p>
    <w:p w:rsidR="006335FB" w:rsidRDefault="006335FB" w:rsidP="006335FB">
      <w:pPr>
        <w:pStyle w:val="Cartable"/>
      </w:pPr>
    </w:p>
    <w:p w:rsidR="006335FB" w:rsidRPr="00E367EB" w:rsidRDefault="006335FB" w:rsidP="006335FB">
      <w:pPr>
        <w:pStyle w:val="Cartable"/>
      </w:pPr>
    </w:p>
    <w:p w:rsidR="00E950FC" w:rsidRDefault="006335F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335FB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03C07-9837-4575-91BD-BFFC9677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335F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454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2016-06-29T09:20:00Z</dcterms:created>
  <dcterms:modified xsi:type="dcterms:W3CDTF">2016-06-29T09:20:00Z</dcterms:modified>
</cp:coreProperties>
</file>