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DC" w:rsidRDefault="00C11BDC" w:rsidP="00C11BDC">
      <w:pPr>
        <w:pStyle w:val="Cartable"/>
      </w:pPr>
      <w:r>
        <w:t>Page 54. Exercice 31.</w:t>
      </w:r>
    </w:p>
    <w:p w:rsidR="00C11BDC" w:rsidRPr="009D78C9" w:rsidRDefault="00C11BDC" w:rsidP="00C11BDC">
      <w:pPr>
        <w:pStyle w:val="Cartable"/>
        <w:rPr>
          <w:b/>
        </w:rPr>
      </w:pPr>
      <w:r w:rsidRPr="009D78C9">
        <w:rPr>
          <w:b/>
        </w:rPr>
        <w:t>Écrire un programme qui illustre par un dessin, la réduction au même dénominateur de deux fractions : a/b et c/d inférieures à 1.</w:t>
      </w:r>
    </w:p>
    <w:p w:rsidR="00C11BDC" w:rsidRPr="009D78C9" w:rsidRDefault="00C11BDC" w:rsidP="00C11BDC">
      <w:pPr>
        <w:pStyle w:val="Cartable"/>
        <w:rPr>
          <w:color w:val="00CC00"/>
        </w:rPr>
      </w:pPr>
      <w:r w:rsidRPr="009D78C9">
        <w:rPr>
          <w:color w:val="0000FF"/>
        </w:rPr>
        <w:t xml:space="preserve">Exemple : Avec 2/3 et 1/4 On trace deux rectangles </w:t>
      </w:r>
      <w:r w:rsidRPr="009D78C9">
        <w:rPr>
          <w:color w:val="FF0000"/>
        </w:rPr>
        <w:t xml:space="preserve">identiques. Et à chaque frappe d'une touche de </w:t>
      </w:r>
      <w:r w:rsidRPr="009D78C9">
        <w:rPr>
          <w:color w:val="00CC00"/>
        </w:rPr>
        <w:t>clavier :</w:t>
      </w:r>
    </w:p>
    <w:p w:rsidR="00C11BDC" w:rsidRPr="009D78C9" w:rsidRDefault="00C11BDC" w:rsidP="00C11BDC">
      <w:pPr>
        <w:pStyle w:val="Cartable"/>
        <w:numPr>
          <w:ilvl w:val="0"/>
          <w:numId w:val="1"/>
        </w:numPr>
        <w:rPr>
          <w:color w:val="FF0000"/>
        </w:rPr>
      </w:pPr>
      <w:proofErr w:type="gramStart"/>
      <w:r w:rsidRPr="009D78C9">
        <w:rPr>
          <w:color w:val="0000FF"/>
        </w:rPr>
        <w:t>l'un</w:t>
      </w:r>
      <w:proofErr w:type="gramEnd"/>
      <w:r w:rsidRPr="009D78C9">
        <w:rPr>
          <w:color w:val="0000FF"/>
        </w:rPr>
        <w:t xml:space="preserve"> est coupé horizontalement en 3 parties</w:t>
      </w:r>
      <w:r>
        <w:t xml:space="preserve"> </w:t>
      </w:r>
      <w:r w:rsidRPr="009D78C9">
        <w:rPr>
          <w:color w:val="FF0000"/>
        </w:rPr>
        <w:t>égales, l'autre verticalement en 4.</w:t>
      </w:r>
    </w:p>
    <w:p w:rsidR="00C11BDC" w:rsidRDefault="00C11BDC" w:rsidP="00C11BDC">
      <w:pPr>
        <w:pStyle w:val="Cartable"/>
        <w:numPr>
          <w:ilvl w:val="0"/>
          <w:numId w:val="1"/>
        </w:numPr>
      </w:pPr>
      <w:r w:rsidRPr="009D78C9">
        <w:rPr>
          <w:color w:val="00CC00"/>
        </w:rPr>
        <w:t>On colorie 2 parts dans le premier, 1 part dans</w:t>
      </w:r>
      <w:r>
        <w:t xml:space="preserve"> </w:t>
      </w:r>
      <w:r w:rsidRPr="009D78C9">
        <w:rPr>
          <w:color w:val="0000FF"/>
        </w:rPr>
        <w:t>le second.</w:t>
      </w:r>
    </w:p>
    <w:p w:rsidR="00C11BDC" w:rsidRDefault="00C11BDC" w:rsidP="00C11BDC">
      <w:pPr>
        <w:pStyle w:val="Cartable"/>
        <w:numPr>
          <w:ilvl w:val="0"/>
          <w:numId w:val="1"/>
        </w:numPr>
      </w:pPr>
      <w:r w:rsidRPr="009D78C9">
        <w:rPr>
          <w:color w:val="FF0000"/>
        </w:rPr>
        <w:t>On redécoupe les deux rectangles dans l'autre</w:t>
      </w:r>
      <w:r>
        <w:t xml:space="preserve"> </w:t>
      </w:r>
      <w:r w:rsidRPr="009D78C9">
        <w:rPr>
          <w:color w:val="00CC00"/>
        </w:rPr>
        <w:t>sens, ce qui fait 3*4 = 12 cases par rectangle.</w:t>
      </w:r>
    </w:p>
    <w:p w:rsidR="00C11BDC" w:rsidRPr="009D78C9" w:rsidRDefault="00C11BDC" w:rsidP="00C11BDC">
      <w:pPr>
        <w:pStyle w:val="Cartable"/>
        <w:numPr>
          <w:ilvl w:val="0"/>
          <w:numId w:val="1"/>
        </w:numPr>
        <w:rPr>
          <w:color w:val="0000FF"/>
        </w:rPr>
      </w:pPr>
      <w:r w:rsidRPr="009D78C9">
        <w:rPr>
          <w:color w:val="0000FF"/>
        </w:rPr>
        <w:t>On compte les cases coloriées.</w:t>
      </w:r>
    </w:p>
    <w:p w:rsidR="00C11BDC" w:rsidRPr="00336682" w:rsidRDefault="00C11BDC" w:rsidP="00C11BDC">
      <w:pPr>
        <w:pStyle w:val="Cartable"/>
      </w:pPr>
    </w:p>
    <w:p w:rsidR="00E950FC" w:rsidRDefault="00C11BD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DC3"/>
    <w:multiLevelType w:val="hybridMultilevel"/>
    <w:tmpl w:val="F70C2034"/>
    <w:lvl w:ilvl="0" w:tplc="DFE26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DC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11BDC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D487E-8DC7-4F8E-9BF2-EE3AD7B2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11BD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2016-06-24T13:31:00Z</dcterms:created>
  <dcterms:modified xsi:type="dcterms:W3CDTF">2016-06-24T13:32:00Z</dcterms:modified>
</cp:coreProperties>
</file>