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DA0" w:rsidRDefault="000F5DA0" w:rsidP="000F5DA0">
      <w:pPr>
        <w:pStyle w:val="Cartable"/>
      </w:pPr>
      <w:r>
        <w:t>Page 360. Exercice 35.</w:t>
      </w:r>
    </w:p>
    <w:p w:rsidR="000F5DA0" w:rsidRPr="00D75449" w:rsidRDefault="000F5DA0" w:rsidP="000F5DA0">
      <w:pPr>
        <w:pStyle w:val="Cartable"/>
        <w:rPr>
          <w:b/>
        </w:rPr>
      </w:pPr>
      <w:r w:rsidRPr="00D75449">
        <w:rPr>
          <w:b/>
        </w:rPr>
        <w:t>Écris un programme qui affiche une même phrase jusqu'à ce que l'on appuie sur une touche du clavier.</w:t>
      </w:r>
    </w:p>
    <w:p w:rsidR="000F5DA0" w:rsidRPr="00D75449" w:rsidRDefault="000F5DA0" w:rsidP="000F5DA0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DA0"/>
    <w:rsid w:val="000F5DA0"/>
    <w:rsid w:val="0051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202BC-0AF2-439E-9A8D-39C6553F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F5DA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2017-07-25T13:14:00Z</dcterms:created>
  <dcterms:modified xsi:type="dcterms:W3CDTF">2017-07-25T13:15:00Z</dcterms:modified>
</cp:coreProperties>
</file>