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23" w:rsidRDefault="00397323" w:rsidP="00397323">
      <w:pPr>
        <w:pStyle w:val="Cartable"/>
      </w:pPr>
      <w:r>
        <w:t>Page 309. Exercice 30.</w:t>
      </w:r>
    </w:p>
    <w:p w:rsidR="00397323" w:rsidRPr="00094ABF" w:rsidRDefault="00397323" w:rsidP="00397323">
      <w:pPr>
        <w:pStyle w:val="Cartable"/>
        <w:rPr>
          <w:b/>
        </w:rPr>
      </w:pPr>
      <w:r w:rsidRPr="00094ABF">
        <w:rPr>
          <w:b/>
        </w:rPr>
        <w:t xml:space="preserve">Effectue une recherche documentaire pour savoir s’il est possible de construire </w:t>
      </w:r>
      <m:oMath>
        <m:r>
          <m:rPr>
            <m:sty m:val="bi"/>
          </m:rPr>
          <w:rPr>
            <w:rFonts w:ascii="Cambria Math" w:hAnsi="Cambria Math"/>
          </w:rPr>
          <m:t>π</m:t>
        </m:r>
      </m:oMath>
      <w:r>
        <w:rPr>
          <w:b/>
        </w:rPr>
        <w:t xml:space="preserve"> à l’aide des outils Droite </w:t>
      </w:r>
      <w:r w:rsidRPr="00094ABF">
        <w:rPr>
          <w:b/>
        </w:rPr>
        <w:t xml:space="preserve">et </w:t>
      </w:r>
      <w:r>
        <w:rPr>
          <w:b/>
        </w:rPr>
        <w:t>C</w:t>
      </w:r>
      <w:r w:rsidRPr="00094ABF">
        <w:rPr>
          <w:b/>
        </w:rPr>
        <w:t>ompas.</w:t>
      </w:r>
    </w:p>
    <w:p w:rsidR="00397323" w:rsidRPr="00336682" w:rsidRDefault="00397323" w:rsidP="00397323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23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97323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B9D6A-8017-45A4-AE75-D9F93CA5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9732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2017-06-15T09:57:00Z</dcterms:created>
  <dcterms:modified xsi:type="dcterms:W3CDTF">2017-06-15T09:57:00Z</dcterms:modified>
</cp:coreProperties>
</file>