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6" w:rsidRDefault="00437FA6" w:rsidP="00437FA6">
      <w:pPr>
        <w:pStyle w:val="Cartable"/>
      </w:pPr>
      <w:r>
        <w:t>Page 303. Exercice 35.</w:t>
      </w:r>
    </w:p>
    <w:p w:rsidR="00437FA6" w:rsidRPr="005F5B90" w:rsidRDefault="00437FA6" w:rsidP="00437FA6">
      <w:pPr>
        <w:pStyle w:val="Cartable"/>
        <w:rPr>
          <w:color w:val="0000FF"/>
        </w:rPr>
      </w:pPr>
      <w:r w:rsidRPr="005F5B90">
        <w:rPr>
          <w:color w:val="0000FF"/>
        </w:rPr>
        <w:t>On considère (</w:t>
      </w:r>
      <m:oMath>
        <m:r>
          <w:rPr>
            <w:rFonts w:ascii="Cambria Math" w:hAnsi="Cambria Math"/>
            <w:color w:val="0000FF"/>
          </w:rPr>
          <m:t>d</m:t>
        </m:r>
      </m:oMath>
      <w:r w:rsidRPr="005F5B90">
        <w:rPr>
          <w:color w:val="0000FF"/>
        </w:rPr>
        <w:t>) et (</w:t>
      </w:r>
      <m:oMath>
        <m:r>
          <w:rPr>
            <w:rFonts w:ascii="Cambria Math" w:hAnsi="Cambria Math"/>
            <w:color w:val="0000FF"/>
          </w:rPr>
          <m:t>d'</m:t>
        </m:r>
      </m:oMath>
      <w:r w:rsidRPr="005F5B90">
        <w:rPr>
          <w:color w:val="0000FF"/>
        </w:rPr>
        <w:t xml:space="preserve">) deux droites parallèles. Soit </w:t>
      </w:r>
      <w:r w:rsidRPr="005F5B90">
        <w:rPr>
          <w:color w:val="FF0000"/>
        </w:rPr>
        <w:t>A et B deux points de (</w:t>
      </w:r>
      <m:oMath>
        <m:r>
          <w:rPr>
            <w:rFonts w:ascii="Cambria Math" w:hAnsi="Cambria Math"/>
            <w:color w:val="FF0000"/>
          </w:rPr>
          <m:t>d</m:t>
        </m:r>
      </m:oMath>
      <w:r w:rsidRPr="005F5B90">
        <w:rPr>
          <w:color w:val="FF0000"/>
        </w:rPr>
        <w:t>), A' un point de (</w:t>
      </w:r>
      <m:oMath>
        <m:r>
          <w:rPr>
            <w:rFonts w:ascii="Cambria Math" w:hAnsi="Cambria Math"/>
            <w:color w:val="FF0000"/>
          </w:rPr>
          <m:t>d'</m:t>
        </m:r>
      </m:oMath>
      <w:r w:rsidRPr="005F5B90">
        <w:rPr>
          <w:color w:val="FF0000"/>
        </w:rPr>
        <w:t xml:space="preserve">) et O un </w:t>
      </w:r>
      <w:r w:rsidRPr="005F5B90">
        <w:rPr>
          <w:color w:val="00CC00"/>
        </w:rPr>
        <w:t xml:space="preserve">point de la droite (AA') distinct de A et A'. La droite </w:t>
      </w:r>
      <w:r w:rsidRPr="005F5B90">
        <w:rPr>
          <w:color w:val="0000FF"/>
        </w:rPr>
        <w:t>(BO) recoupe (</w:t>
      </w:r>
      <m:oMath>
        <m:r>
          <w:rPr>
            <w:rFonts w:ascii="Cambria Math" w:hAnsi="Cambria Math"/>
            <w:color w:val="0000FF"/>
          </w:rPr>
          <m:t>d'</m:t>
        </m:r>
      </m:oMath>
      <w:r w:rsidRPr="005F5B90">
        <w:rPr>
          <w:color w:val="0000FF"/>
        </w:rPr>
        <w:t>) en B'.</w:t>
      </w:r>
    </w:p>
    <w:p w:rsidR="00437FA6" w:rsidRPr="005F5B90" w:rsidRDefault="00437FA6" w:rsidP="00437FA6">
      <w:pPr>
        <w:pStyle w:val="Cartable"/>
        <w:rPr>
          <w:b/>
        </w:rPr>
      </w:pPr>
      <w:r w:rsidRPr="005F5B90">
        <w:rPr>
          <w:b/>
        </w:rPr>
        <w:t xml:space="preserve">Les triangles OAB et OA'B' sont-ils </w:t>
      </w:r>
      <w:r>
        <w:rPr>
          <w:b/>
        </w:rPr>
        <w:t>semblables </w:t>
      </w:r>
      <w:r w:rsidRPr="005F5B90">
        <w:rPr>
          <w:b/>
        </w:rPr>
        <w:t>?</w:t>
      </w:r>
    </w:p>
    <w:p w:rsidR="00437FA6" w:rsidRPr="00336682" w:rsidRDefault="00437FA6" w:rsidP="00437FA6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37FA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6B3B7-9399-4B37-B3B0-29E728A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7F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2017-06-08T10:55:00Z</dcterms:created>
  <dcterms:modified xsi:type="dcterms:W3CDTF">2017-06-08T10:55:00Z</dcterms:modified>
</cp:coreProperties>
</file>