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11" w:rsidRDefault="00796311" w:rsidP="00796311">
      <w:pPr>
        <w:pStyle w:val="Cartable"/>
      </w:pPr>
      <w:r>
        <w:t>Page 290. Exercice 42. Nature d’un triangle.</w:t>
      </w:r>
    </w:p>
    <w:p w:rsidR="00796311" w:rsidRPr="000402EA" w:rsidRDefault="00796311" w:rsidP="00796311">
      <w:pPr>
        <w:pStyle w:val="Cartable"/>
        <w:rPr>
          <w:b/>
        </w:rPr>
      </w:pPr>
      <w:r w:rsidRPr="000402EA">
        <w:rPr>
          <w:b/>
        </w:rPr>
        <w:t>Écris un programme qui dit si un triangle est rectangle à partir de la donnée des trois côtés.</w:t>
      </w:r>
    </w:p>
    <w:p w:rsidR="00796311" w:rsidRPr="00336682" w:rsidRDefault="00796311" w:rsidP="00796311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96311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E2A3-C46D-46B7-8049-4A11BAE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9631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2017-04-13T07:53:00Z</dcterms:created>
  <dcterms:modified xsi:type="dcterms:W3CDTF">2017-04-13T07:53:00Z</dcterms:modified>
</cp:coreProperties>
</file>