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09" w:rsidRDefault="00B25709" w:rsidP="00B25709">
      <w:pPr>
        <w:pStyle w:val="Cartable"/>
      </w:pPr>
      <w:r>
        <w:t>Page 285. Exercice 17. Extrait du Brevet.</w:t>
      </w:r>
    </w:p>
    <w:p w:rsidR="00B25709" w:rsidRPr="00EF09D6" w:rsidRDefault="00B25709" w:rsidP="00B25709">
      <w:pPr>
        <w:pStyle w:val="Cartable"/>
        <w:rPr>
          <w:color w:val="0000FF"/>
        </w:rPr>
      </w:pPr>
      <w:r w:rsidRPr="00EF09D6">
        <w:rPr>
          <w:color w:val="0000FF"/>
        </w:rPr>
        <w:t>L'unité de longueur est le centimètre.</w:t>
      </w:r>
    </w:p>
    <w:p w:rsidR="00B25709" w:rsidRPr="00EF09D6" w:rsidRDefault="00B25709" w:rsidP="00B25709">
      <w:pPr>
        <w:pStyle w:val="Cartable"/>
        <w:rPr>
          <w:color w:val="FF0000"/>
        </w:rPr>
      </w:pPr>
      <w:r w:rsidRPr="00EF09D6">
        <w:rPr>
          <w:color w:val="FF0000"/>
        </w:rPr>
        <w:t xml:space="preserve">Le rectangle ci-dessous représente une table de </w:t>
      </w:r>
      <w:r w:rsidRPr="00EF09D6">
        <w:rPr>
          <w:color w:val="00CC00"/>
        </w:rPr>
        <w:t xml:space="preserve">billard. Deux boules de billard N et B sont placées </w:t>
      </w:r>
      <w:r w:rsidRPr="00EF09D6">
        <w:rPr>
          <w:color w:val="0000FF"/>
        </w:rPr>
        <w:t xml:space="preserve">telles que </w:t>
      </w:r>
      <m:oMath>
        <m:r>
          <w:rPr>
            <w:rFonts w:ascii="Cambria Math" w:hAnsi="Cambria Math"/>
            <w:color w:val="0000FF"/>
          </w:rPr>
          <m:t>CD = 90</m:t>
        </m:r>
      </m:oMath>
      <w:r w:rsidRPr="00EF09D6">
        <w:rPr>
          <w:color w:val="0000FF"/>
        </w:rPr>
        <w:t xml:space="preserve"> ; </w:t>
      </w:r>
      <m:oMath>
        <m:r>
          <w:rPr>
            <w:rFonts w:ascii="Cambria Math" w:hAnsi="Cambria Math"/>
            <w:color w:val="0000FF"/>
          </w:rPr>
          <m:t>NC = 25</m:t>
        </m:r>
      </m:oMath>
      <w:r w:rsidRPr="00EF09D6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BD = 35</m:t>
        </m:r>
      </m:oMath>
      <w:r>
        <w:rPr>
          <w:color w:val="0000FF"/>
        </w:rPr>
        <w:t>.</w:t>
      </w:r>
      <w:r>
        <w:rPr>
          <w:color w:val="0000FF"/>
        </w:rPr>
        <w:br/>
      </w:r>
      <w:r w:rsidRPr="00F150BB">
        <w:rPr>
          <w:color w:val="FF0000"/>
        </w:rPr>
        <w:t xml:space="preserve">(Les </w:t>
      </w:r>
      <w:r w:rsidRPr="00EF09D6">
        <w:rPr>
          <w:color w:val="FF0000"/>
        </w:rPr>
        <w:t xml:space="preserve">angles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ECN</m:t>
            </m:r>
          </m:e>
        </m:acc>
      </m:oMath>
      <w:r w:rsidRPr="00EF09D6">
        <w:rPr>
          <w:color w:val="FF0000"/>
        </w:rPr>
        <w:t xml:space="preserve"> et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EDB</m:t>
            </m:r>
          </m:e>
        </m:acc>
      </m:oMath>
      <w:r w:rsidRPr="00EF09D6">
        <w:rPr>
          <w:color w:val="FF0000"/>
        </w:rPr>
        <w:t xml:space="preserve"> sont droits.)</w:t>
      </w:r>
    </w:p>
    <w:p w:rsidR="00B25709" w:rsidRPr="00EF09D6" w:rsidRDefault="001C469F" w:rsidP="00B25709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3E25F9F" wp14:editId="2E7B3A45">
            <wp:simplePos x="0" y="0"/>
            <wp:positionH relativeFrom="margin">
              <wp:align>left</wp:align>
            </wp:positionH>
            <wp:positionV relativeFrom="paragraph">
              <wp:posOffset>1781839</wp:posOffset>
            </wp:positionV>
            <wp:extent cx="5189855" cy="3178810"/>
            <wp:effectExtent l="0" t="0" r="0" b="254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C2E5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709" w:rsidRPr="00EF09D6">
        <w:rPr>
          <w:color w:val="00CC00"/>
        </w:rPr>
        <w:t xml:space="preserve">Un joueur veut toucher la boule N avec la boule B </w:t>
      </w:r>
      <w:r w:rsidR="00B25709" w:rsidRPr="00EF09D6">
        <w:rPr>
          <w:color w:val="0000FF"/>
        </w:rPr>
        <w:t xml:space="preserve">en suivant le trajet BEN, E étant entre C et D, et tel </w:t>
      </w:r>
      <w:r w:rsidR="00B25709" w:rsidRPr="00EF09D6">
        <w:rPr>
          <w:color w:val="FF0000"/>
        </w:rPr>
        <w:t xml:space="preserve">que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CEN</m:t>
            </m:r>
          </m:e>
        </m:acc>
        <m:r>
          <w:rPr>
            <w:rFonts w:ascii="Cambria Math" w:hAnsi="Cambria Math"/>
            <w:color w:val="FF0000"/>
          </w:rPr>
          <m:t xml:space="preserve"> = </m:t>
        </m:r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DEB</m:t>
            </m:r>
          </m:e>
        </m:acc>
      </m:oMath>
      <w:r w:rsidR="00B25709" w:rsidRPr="00EF09D6">
        <w:rPr>
          <w:color w:val="FF0000"/>
        </w:rPr>
        <w:t>.</w:t>
      </w:r>
      <w:bookmarkStart w:id="0" w:name="_GoBack"/>
      <w:bookmarkEnd w:id="0"/>
    </w:p>
    <w:p w:rsidR="00B25709" w:rsidRPr="00EF09D6" w:rsidRDefault="00B25709" w:rsidP="00B25709">
      <w:pPr>
        <w:pStyle w:val="Cartable"/>
        <w:rPr>
          <w:color w:val="0000FF"/>
        </w:rPr>
      </w:pPr>
      <w:r w:rsidRPr="00EF09D6">
        <w:rPr>
          <w:color w:val="0000FF"/>
        </w:rPr>
        <w:lastRenderedPageBreak/>
        <w:t xml:space="preserve">On pose </w:t>
      </w:r>
      <m:oMath>
        <m:r>
          <w:rPr>
            <w:rFonts w:ascii="Cambria Math" w:hAnsi="Cambria Math"/>
            <w:color w:val="0000FF"/>
          </w:rPr>
          <m:t>ED = x</m:t>
        </m:r>
      </m:oMath>
      <w:r w:rsidRPr="00EF09D6">
        <w:rPr>
          <w:color w:val="0000FF"/>
        </w:rPr>
        <w:t>.</w:t>
      </w:r>
    </w:p>
    <w:p w:rsidR="00B25709" w:rsidRPr="00EF09D6" w:rsidRDefault="00B25709" w:rsidP="00B25709">
      <w:pPr>
        <w:pStyle w:val="Cartable"/>
        <w:rPr>
          <w:b/>
        </w:rPr>
      </w:pPr>
      <w:r w:rsidRPr="00EF09D6">
        <w:rPr>
          <w:b/>
        </w:rPr>
        <w:t xml:space="preserve">a. Donner un encadrement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EF09D6">
        <w:rPr>
          <w:b/>
        </w:rPr>
        <w:t>.</w:t>
      </w:r>
    </w:p>
    <w:p w:rsidR="00B25709" w:rsidRDefault="00B25709" w:rsidP="00B25709">
      <w:pPr>
        <w:pStyle w:val="Cartable"/>
      </w:pPr>
    </w:p>
    <w:p w:rsidR="00B25709" w:rsidRPr="00EF09D6" w:rsidRDefault="00B25709" w:rsidP="00B25709">
      <w:pPr>
        <w:pStyle w:val="Cartable"/>
        <w:rPr>
          <w:b/>
        </w:rPr>
      </w:pPr>
      <w:r w:rsidRPr="00EF09D6">
        <w:rPr>
          <w:b/>
        </w:rPr>
        <w:t xml:space="preserve">b. Exprimer CE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EF09D6">
        <w:rPr>
          <w:b/>
        </w:rPr>
        <w:t>.</w:t>
      </w:r>
    </w:p>
    <w:p w:rsidR="00B25709" w:rsidRDefault="00B25709" w:rsidP="00B25709">
      <w:pPr>
        <w:pStyle w:val="Cartable"/>
      </w:pPr>
    </w:p>
    <w:p w:rsidR="00B25709" w:rsidRPr="00EF09D6" w:rsidRDefault="00B25709" w:rsidP="00B25709">
      <w:pPr>
        <w:pStyle w:val="Cartable"/>
        <w:rPr>
          <w:b/>
        </w:rPr>
      </w:pPr>
      <w:r w:rsidRPr="00EF09D6">
        <w:rPr>
          <w:b/>
        </w:rPr>
        <w:t xml:space="preserve">c. Dans le triangle BED, exprimer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 xml:space="preserve">tan </m:t>
            </m:r>
          </m:fName>
          <m:e>
            <m:acc>
              <m:accPr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DEB</m:t>
                </m:r>
              </m:e>
            </m:acc>
          </m:e>
        </m:func>
      </m:oMath>
      <w:r w:rsidRPr="00EF09D6">
        <w:rPr>
          <w:b/>
        </w:rPr>
        <w:t xml:space="preserve">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EF09D6">
        <w:rPr>
          <w:b/>
        </w:rPr>
        <w:t>.</w:t>
      </w:r>
    </w:p>
    <w:p w:rsidR="00B25709" w:rsidRDefault="00B25709" w:rsidP="00B25709">
      <w:pPr>
        <w:pStyle w:val="Cartable"/>
      </w:pPr>
    </w:p>
    <w:p w:rsidR="00B25709" w:rsidRPr="00EF09D6" w:rsidRDefault="00B25709" w:rsidP="00B25709">
      <w:pPr>
        <w:pStyle w:val="Cartable"/>
        <w:rPr>
          <w:b/>
        </w:rPr>
      </w:pPr>
      <w:r w:rsidRPr="00EF09D6">
        <w:rPr>
          <w:b/>
        </w:rPr>
        <w:t xml:space="preserve">d. Dans le triangle NEC, exprimer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 xml:space="preserve">tan </m:t>
            </m:r>
          </m:fName>
          <m:e>
            <m:acc>
              <m:accPr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CEN</m:t>
                </m:r>
              </m:e>
            </m:acc>
          </m:e>
        </m:func>
      </m:oMath>
      <w:r w:rsidRPr="00EF09D6">
        <w:rPr>
          <w:b/>
        </w:rPr>
        <w:t xml:space="preserve">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EF09D6">
        <w:rPr>
          <w:b/>
        </w:rPr>
        <w:t>.</w:t>
      </w:r>
    </w:p>
    <w:p w:rsidR="00B25709" w:rsidRDefault="00B25709" w:rsidP="00B25709">
      <w:pPr>
        <w:pStyle w:val="Cartable"/>
      </w:pPr>
    </w:p>
    <w:p w:rsidR="00B25709" w:rsidRDefault="00B25709" w:rsidP="00B25709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B25709" w:rsidRPr="00EF09D6" w:rsidRDefault="00B25709" w:rsidP="00B25709">
      <w:pPr>
        <w:pStyle w:val="Cartable"/>
        <w:rPr>
          <w:color w:val="0000FF"/>
        </w:rPr>
      </w:pPr>
      <w:r w:rsidRPr="00EF09D6">
        <w:rPr>
          <w:color w:val="0000FF"/>
        </w:rPr>
        <w:lastRenderedPageBreak/>
        <w:t>e. En égalant les deux quotients trouvés</w:t>
      </w:r>
      <w:r>
        <w:rPr>
          <w:color w:val="0000FF"/>
        </w:rPr>
        <w:t xml:space="preserve"> </w:t>
      </w:r>
      <w:r w:rsidRPr="00EF09D6">
        <w:rPr>
          <w:color w:val="0000FF"/>
        </w:rPr>
        <w:t xml:space="preserve">aux </w:t>
      </w:r>
      <w:r w:rsidRPr="00EF09D6">
        <w:rPr>
          <w:color w:val="FF0000"/>
        </w:rPr>
        <w:t xml:space="preserve">questions c. et d., on trouve l'équation </w:t>
      </w:r>
      <w:r w:rsidRPr="00EF09D6">
        <w:rPr>
          <w:color w:val="FF0000"/>
        </w:rPr>
        <w:br/>
      </w:r>
      <m:oMath>
        <m:r>
          <w:rPr>
            <w:rFonts w:ascii="Cambria Math" w:hAnsi="Cambria Math"/>
            <w:color w:val="00CC00"/>
          </w:rPr>
          <m:t>35</m:t>
        </m:r>
        <m:d>
          <m:dPr>
            <m:ctrlPr>
              <w:rPr>
                <w:rFonts w:ascii="Cambria Math" w:hAnsi="Cambria Math"/>
                <w:i/>
                <w:color w:val="00CC00"/>
              </w:rPr>
            </m:ctrlPr>
          </m:dPr>
          <m:e>
            <m:r>
              <w:rPr>
                <w:rFonts w:ascii="Cambria Math" w:hAnsi="Cambria Math"/>
                <w:color w:val="00CC00"/>
              </w:rPr>
              <m:t>90 - x</m:t>
            </m:r>
          </m:e>
        </m:d>
        <m:r>
          <w:rPr>
            <w:rFonts w:ascii="Cambria Math" w:hAnsi="Cambria Math"/>
            <w:color w:val="00CC00"/>
          </w:rPr>
          <m:t xml:space="preserve"> = 25x</m:t>
        </m:r>
      </m:oMath>
      <w:r>
        <w:rPr>
          <w:color w:val="00CC00"/>
        </w:rPr>
        <w:t xml:space="preserve">. </w:t>
      </w:r>
      <w:r w:rsidRPr="00EF09D6">
        <w:rPr>
          <w:color w:val="00CC00"/>
        </w:rPr>
        <w:t xml:space="preserve">(On ne demande pas de </w:t>
      </w:r>
      <w:r w:rsidRPr="00EF09D6">
        <w:rPr>
          <w:color w:val="0000FF"/>
        </w:rPr>
        <w:t xml:space="preserve">justification.) </w:t>
      </w:r>
    </w:p>
    <w:p w:rsidR="00B25709" w:rsidRPr="00EF09D6" w:rsidRDefault="00B25709" w:rsidP="00B25709">
      <w:pPr>
        <w:pStyle w:val="Cartable"/>
        <w:rPr>
          <w:b/>
        </w:rPr>
      </w:pPr>
      <w:r w:rsidRPr="00EF09D6">
        <w:rPr>
          <w:b/>
        </w:rPr>
        <w:t>Résoudre cette équation.</w:t>
      </w:r>
    </w:p>
    <w:p w:rsidR="00B25709" w:rsidRPr="001C469F" w:rsidRDefault="001C469F" w:rsidP="00B2570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90 - x</m:t>
              </m:r>
            </m:e>
          </m:d>
          <m:r>
            <w:rPr>
              <w:rFonts w:ascii="Cambria Math" w:hAnsi="Cambria Math"/>
            </w:rPr>
            <m:t xml:space="preserve"> = 25x</m:t>
          </m:r>
        </m:oMath>
      </m:oMathPara>
    </w:p>
    <w:p w:rsidR="001C469F" w:rsidRPr="001C469F" w:rsidRDefault="001C469F" w:rsidP="00B25709">
      <w:pPr>
        <w:pStyle w:val="Cartable"/>
      </w:pPr>
    </w:p>
    <w:p w:rsidR="00B25709" w:rsidRPr="00EF09D6" w:rsidRDefault="00B25709" w:rsidP="00B25709">
      <w:pPr>
        <w:pStyle w:val="Cartable"/>
        <w:rPr>
          <w:b/>
        </w:rPr>
      </w:pPr>
      <w:r w:rsidRPr="00EF09D6">
        <w:rPr>
          <w:b/>
        </w:rPr>
        <w:t xml:space="preserve">f. En déduire la valeur commune des angles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CEN</m:t>
            </m:r>
          </m:e>
        </m:acc>
      </m:oMath>
      <w:r>
        <w:rPr>
          <w:b/>
        </w:rPr>
        <w:t xml:space="preserve"> </w:t>
      </w:r>
      <w:r w:rsidRPr="00EF09D6">
        <w:rPr>
          <w:b/>
        </w:rPr>
        <w:t>arrondie au degré.</w:t>
      </w:r>
    </w:p>
    <w:p w:rsidR="00B25709" w:rsidRDefault="00B25709" w:rsidP="00B25709">
      <w:pPr>
        <w:pStyle w:val="Cartable"/>
      </w:pPr>
    </w:p>
    <w:p w:rsidR="00B25709" w:rsidRPr="00F150BB" w:rsidRDefault="00B25709" w:rsidP="00B25709">
      <w:pPr>
        <w:pStyle w:val="Cartable"/>
        <w:rPr>
          <w:b/>
        </w:rPr>
      </w:pPr>
      <w:r w:rsidRPr="00F150BB">
        <w:rPr>
          <w:b/>
        </w:rPr>
        <w:t>En déduire la valeur commune des angles</w:t>
      </w:r>
      <w:r>
        <w:rPr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DEB</m:t>
            </m:r>
          </m:e>
        </m:acc>
      </m:oMath>
      <w:r w:rsidRPr="00F150BB">
        <w:rPr>
          <w:b/>
        </w:rPr>
        <w:t xml:space="preserve"> arrondie au degré.</w:t>
      </w:r>
    </w:p>
    <w:p w:rsidR="00B25709" w:rsidRPr="00336682" w:rsidRDefault="00B25709" w:rsidP="00B25709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09"/>
    <w:rsid w:val="0003225C"/>
    <w:rsid w:val="000A2A64"/>
    <w:rsid w:val="000B0025"/>
    <w:rsid w:val="00140D7B"/>
    <w:rsid w:val="001438B8"/>
    <w:rsid w:val="00153491"/>
    <w:rsid w:val="001C469F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25709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7251"/>
  <w15:chartTrackingRefBased/>
  <w15:docId w15:val="{D88A5A55-A9B1-4712-AE95-7209B88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2570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2017-04-11T12:58:00Z</dcterms:created>
  <dcterms:modified xsi:type="dcterms:W3CDTF">2017-10-10T09:51:00Z</dcterms:modified>
</cp:coreProperties>
</file>