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FA" w:rsidRDefault="0084154A" w:rsidP="005646FA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BB27A86" wp14:editId="39134A90">
            <wp:simplePos x="0" y="0"/>
            <wp:positionH relativeFrom="margin">
              <wp:align>left</wp:align>
            </wp:positionH>
            <wp:positionV relativeFrom="paragraph">
              <wp:posOffset>312243</wp:posOffset>
            </wp:positionV>
            <wp:extent cx="4286848" cy="3505689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B8F50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3505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46FA">
        <w:t>Page 280. Exercice 43.</w:t>
      </w:r>
      <w:r w:rsidR="005646FA" w:rsidRPr="001801BF">
        <w:rPr>
          <w:noProof/>
          <w:lang w:eastAsia="fr-FR"/>
        </w:rPr>
        <w:t xml:space="preserve"> </w:t>
      </w:r>
    </w:p>
    <w:p w:rsidR="005646FA" w:rsidRDefault="005646FA" w:rsidP="005646FA">
      <w:pPr>
        <w:pStyle w:val="Cartable"/>
      </w:pPr>
      <w:bookmarkStart w:id="0" w:name="_GoBack"/>
      <w:bookmarkEnd w:id="0"/>
    </w:p>
    <w:p w:rsidR="00AF5A34" w:rsidRPr="000143CF" w:rsidRDefault="00AF5A34" w:rsidP="00AF5A34">
      <w:pPr>
        <w:pStyle w:val="Cartable"/>
        <w:rPr>
          <w:color w:val="0000FF"/>
        </w:rPr>
      </w:pPr>
      <w:r>
        <w:rPr>
          <w:color w:val="0000FF"/>
        </w:rPr>
        <w:t>R</w:t>
      </w:r>
      <w:r w:rsidRPr="000143CF">
        <w:rPr>
          <w:color w:val="0000FF"/>
        </w:rPr>
        <w:t xml:space="preserve">O = 3 cm ; </w:t>
      </w:r>
      <m:oMath>
        <m:acc>
          <m:accPr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>OIR</m:t>
            </m:r>
          </m:e>
        </m:acc>
        <m:r>
          <w:rPr>
            <w:rFonts w:ascii="Cambria Math" w:hAnsi="Cambria Math"/>
            <w:color w:val="0000FF"/>
          </w:rPr>
          <m:t>=2</m:t>
        </m:r>
        <m:r>
          <w:rPr>
            <w:rFonts w:ascii="Cambria Math" w:hAnsi="Cambria Math"/>
            <w:color w:val="0000FF"/>
          </w:rPr>
          <m:t>7</m:t>
        </m:r>
        <m:r>
          <w:rPr>
            <w:rFonts w:ascii="Cambria Math" w:hAnsi="Cambria Math"/>
            <w:color w:val="0000FF"/>
          </w:rPr>
          <m:t>° </m:t>
        </m:r>
      </m:oMath>
      <w:r>
        <w:rPr>
          <w:color w:val="0000FF"/>
        </w:rPr>
        <w:t>; rectangle en R</w:t>
      </w:r>
    </w:p>
    <w:p w:rsidR="005646FA" w:rsidRPr="001801BF" w:rsidRDefault="005646FA" w:rsidP="005646FA">
      <w:pPr>
        <w:pStyle w:val="Cartable"/>
        <w:rPr>
          <w:b/>
        </w:rPr>
      </w:pPr>
      <w:r w:rsidRPr="001801BF">
        <w:rPr>
          <w:b/>
        </w:rPr>
        <w:t>a. Exprime le sinus de l'angle RIO en fonction des longueurs des côtés du triangle.</w:t>
      </w:r>
    </w:p>
    <w:p w:rsidR="005646FA" w:rsidRDefault="005646FA" w:rsidP="005646FA">
      <w:pPr>
        <w:pStyle w:val="Cartable"/>
      </w:pPr>
    </w:p>
    <w:p w:rsidR="006E7255" w:rsidRDefault="005646FA" w:rsidP="00AF5A34">
      <w:pPr>
        <w:pStyle w:val="Cartable"/>
        <w:rPr>
          <w:b/>
        </w:rPr>
      </w:pPr>
      <w:r w:rsidRPr="001801BF">
        <w:rPr>
          <w:b/>
        </w:rPr>
        <w:t>b. Déduis-en la valeur arrondie au dixième de l'hypoténuse du triangle RIO.</w:t>
      </w:r>
    </w:p>
    <w:p w:rsidR="00AF5A34" w:rsidRPr="00AF5A34" w:rsidRDefault="00AF5A34" w:rsidP="00AF5A34">
      <w:pPr>
        <w:pStyle w:val="Cartable"/>
      </w:pPr>
    </w:p>
    <w:sectPr w:rsidR="00AF5A34" w:rsidRPr="00AF5A34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FA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646FA"/>
    <w:rsid w:val="005A056F"/>
    <w:rsid w:val="00605FA6"/>
    <w:rsid w:val="006B1396"/>
    <w:rsid w:val="006E7255"/>
    <w:rsid w:val="00713AF7"/>
    <w:rsid w:val="0076668D"/>
    <w:rsid w:val="0084154A"/>
    <w:rsid w:val="008A1733"/>
    <w:rsid w:val="008F0E81"/>
    <w:rsid w:val="008F77EB"/>
    <w:rsid w:val="00A074AC"/>
    <w:rsid w:val="00AF5A34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9ACC"/>
  <w15:chartTrackingRefBased/>
  <w15:docId w15:val="{0A1A78D4-264C-467A-BECE-4CA31DCD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646FA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AF5A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2017-03-31T12:45:00Z</dcterms:created>
  <dcterms:modified xsi:type="dcterms:W3CDTF">2017-10-03T14:48:00Z</dcterms:modified>
</cp:coreProperties>
</file>