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D2" w:rsidRDefault="008512D2" w:rsidP="008512D2">
      <w:pPr>
        <w:pStyle w:val="Cartable"/>
      </w:pPr>
      <w:r>
        <w:t>Page 276. Exercice 10.</w:t>
      </w:r>
    </w:p>
    <w:p w:rsidR="008512D2" w:rsidRPr="00F45DAB" w:rsidRDefault="008512D2" w:rsidP="008512D2">
      <w:pPr>
        <w:pStyle w:val="Cartable"/>
        <w:rPr>
          <w:color w:val="0000FF"/>
        </w:rPr>
      </w:pPr>
      <w:r w:rsidRPr="00F45DAB">
        <w:rPr>
          <w:color w:val="0000FF"/>
        </w:rPr>
        <w:t>NOE est un triangle rectangle en O.</w:t>
      </w:r>
    </w:p>
    <w:p w:rsidR="008512D2" w:rsidRPr="00E639A0" w:rsidRDefault="008512D2" w:rsidP="008512D2">
      <w:pPr>
        <w:pStyle w:val="Cartable"/>
        <w:rPr>
          <w:b/>
        </w:rPr>
      </w:pPr>
      <w:r w:rsidRPr="00E639A0">
        <w:rPr>
          <w:b/>
        </w:rPr>
        <w:t>Pour chacun des rapports suivants, précise s'il s'agit du cosinus, du sinus ou de la tangente d'un de</w:t>
      </w:r>
      <w:r w:rsidR="00805E41">
        <w:rPr>
          <w:b/>
        </w:rPr>
        <w:t xml:space="preserve">s angles aigus du triangle NOE. </w:t>
      </w:r>
      <w:r w:rsidR="00805E41">
        <w:rPr>
          <w:b/>
        </w:rPr>
        <w:br/>
      </w:r>
      <w:r w:rsidR="00805E41" w:rsidRPr="00805E41">
        <w:rPr>
          <w:b/>
        </w:rPr>
        <w:t>Tu préciseras lequel.</w:t>
      </w:r>
    </w:p>
    <w:p w:rsidR="008512D2" w:rsidRPr="00F45DAB" w:rsidRDefault="00805E41" w:rsidP="008512D2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NO</m:t>
              </m:r>
            </m:num>
            <m:den>
              <m:r>
                <w:rPr>
                  <w:rFonts w:ascii="Cambria Math" w:hAnsi="Cambria Math"/>
                </w:rPr>
                <m:t>NE</m:t>
              </m:r>
            </m:den>
          </m:f>
        </m:oMath>
      </m:oMathPara>
    </w:p>
    <w:p w:rsidR="008512D2" w:rsidRDefault="00805E41" w:rsidP="008512D2">
      <w:pPr>
        <w:pStyle w:val="Cartable"/>
      </w:pPr>
      <w:sdt>
        <w:sdtPr>
          <w:id w:val="70530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2D2">
            <w:rPr>
              <w:rFonts w:ascii="MS Gothic" w:eastAsia="MS Gothic" w:hAnsi="MS Gothic" w:hint="eastAsia"/>
            </w:rPr>
            <w:t>☐</w:t>
          </w:r>
        </w:sdtContent>
      </w:sdt>
      <w:r w:rsidR="008512D2">
        <w:t xml:space="preserve"> Cosinus</w:t>
      </w:r>
    </w:p>
    <w:p w:rsidR="008512D2" w:rsidRDefault="00805E41" w:rsidP="008512D2">
      <w:pPr>
        <w:pStyle w:val="Cartable"/>
      </w:pPr>
      <w:sdt>
        <w:sdtPr>
          <w:id w:val="153275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2D2">
            <w:rPr>
              <w:rFonts w:ascii="MS Gothic" w:eastAsia="MS Gothic" w:hAnsi="MS Gothic" w:hint="eastAsia"/>
            </w:rPr>
            <w:t>☐</w:t>
          </w:r>
        </w:sdtContent>
      </w:sdt>
      <w:r w:rsidR="008512D2">
        <w:t xml:space="preserve"> Sinus</w:t>
      </w:r>
    </w:p>
    <w:p w:rsidR="008512D2" w:rsidRDefault="00805E41" w:rsidP="008512D2">
      <w:pPr>
        <w:pStyle w:val="Cartable"/>
      </w:pPr>
      <w:sdt>
        <w:sdtPr>
          <w:id w:val="123111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2D2">
            <w:rPr>
              <w:rFonts w:ascii="MS Gothic" w:eastAsia="MS Gothic" w:hAnsi="MS Gothic" w:hint="eastAsia"/>
            </w:rPr>
            <w:t>☐</w:t>
          </w:r>
        </w:sdtContent>
      </w:sdt>
      <w:r w:rsidR="008512D2">
        <w:t xml:space="preserve"> Tangente</w:t>
      </w:r>
    </w:p>
    <w:p w:rsidR="00805E41" w:rsidRPr="00F45DAB" w:rsidRDefault="00805E41" w:rsidP="008512D2">
      <w:pPr>
        <w:pStyle w:val="Cartable"/>
      </w:pPr>
      <w:proofErr w:type="gramStart"/>
      <w:r>
        <w:t>de</w:t>
      </w:r>
      <w:proofErr w:type="gramEnd"/>
      <w:r>
        <w:t xml:space="preserve"> l’angle : </w:t>
      </w:r>
    </w:p>
    <w:p w:rsidR="008512D2" w:rsidRDefault="008512D2" w:rsidP="008512D2">
      <w:pPr>
        <w:rPr>
          <w:rFonts w:ascii="Arial" w:hAnsi="Arial" w:cs="Arial"/>
          <w:sz w:val="40"/>
        </w:rPr>
      </w:pPr>
      <w:r>
        <w:br w:type="page"/>
      </w:r>
    </w:p>
    <w:p w:rsidR="008512D2" w:rsidRPr="00F45DAB" w:rsidRDefault="00805E41" w:rsidP="008512D2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OE</m:t>
              </m:r>
            </m:num>
            <m:den>
              <m:r>
                <w:rPr>
                  <w:rFonts w:ascii="Cambria Math" w:hAnsi="Cambria Math"/>
                </w:rPr>
                <m:t>ON</m:t>
              </m:r>
            </m:den>
          </m:f>
        </m:oMath>
      </m:oMathPara>
    </w:p>
    <w:p w:rsidR="008512D2" w:rsidRDefault="00805E41" w:rsidP="008512D2">
      <w:pPr>
        <w:pStyle w:val="Cartable"/>
      </w:pPr>
      <w:sdt>
        <w:sdtPr>
          <w:id w:val="189823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2D2">
            <w:rPr>
              <w:rFonts w:ascii="MS Gothic" w:eastAsia="MS Gothic" w:hAnsi="MS Gothic" w:hint="eastAsia"/>
            </w:rPr>
            <w:t>☐</w:t>
          </w:r>
        </w:sdtContent>
      </w:sdt>
      <w:r w:rsidR="008512D2">
        <w:t xml:space="preserve"> Cosinus</w:t>
      </w:r>
    </w:p>
    <w:p w:rsidR="008512D2" w:rsidRDefault="00805E41" w:rsidP="008512D2">
      <w:pPr>
        <w:pStyle w:val="Cartable"/>
      </w:pPr>
      <w:sdt>
        <w:sdtPr>
          <w:id w:val="-98123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2D2">
            <w:rPr>
              <w:rFonts w:ascii="MS Gothic" w:eastAsia="MS Gothic" w:hAnsi="MS Gothic" w:hint="eastAsia"/>
            </w:rPr>
            <w:t>☐</w:t>
          </w:r>
        </w:sdtContent>
      </w:sdt>
      <w:r w:rsidR="008512D2">
        <w:t xml:space="preserve"> Sinus</w:t>
      </w:r>
    </w:p>
    <w:p w:rsidR="008512D2" w:rsidRPr="00F45DAB" w:rsidRDefault="00805E41" w:rsidP="008512D2">
      <w:pPr>
        <w:pStyle w:val="Cartable"/>
      </w:pPr>
      <w:sdt>
        <w:sdtPr>
          <w:id w:val="-39249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2D2">
            <w:rPr>
              <w:rFonts w:ascii="MS Gothic" w:eastAsia="MS Gothic" w:hAnsi="MS Gothic" w:hint="eastAsia"/>
            </w:rPr>
            <w:t>☐</w:t>
          </w:r>
        </w:sdtContent>
      </w:sdt>
      <w:r w:rsidR="008512D2">
        <w:t xml:space="preserve"> Tangente</w:t>
      </w:r>
    </w:p>
    <w:p w:rsidR="00805E41" w:rsidRPr="00F45DAB" w:rsidRDefault="00805E41" w:rsidP="00805E41">
      <w:pPr>
        <w:pStyle w:val="Cartable"/>
      </w:pPr>
      <w:proofErr w:type="gramStart"/>
      <w:r>
        <w:t>de</w:t>
      </w:r>
      <w:proofErr w:type="gramEnd"/>
      <w:r>
        <w:t xml:space="preserve"> l’angle : </w:t>
      </w:r>
    </w:p>
    <w:p w:rsidR="008512D2" w:rsidRPr="00F45DAB" w:rsidRDefault="008512D2" w:rsidP="008512D2">
      <w:pPr>
        <w:pStyle w:val="Cartable"/>
      </w:pPr>
    </w:p>
    <w:p w:rsidR="008512D2" w:rsidRPr="00F45DAB" w:rsidRDefault="00805E41" w:rsidP="008512D2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EO</m:t>
              </m:r>
            </m:num>
            <m:den>
              <m:r>
                <w:rPr>
                  <w:rFonts w:ascii="Cambria Math" w:hAnsi="Cambria Math"/>
                </w:rPr>
                <m:t>EN</m:t>
              </m:r>
            </m:den>
          </m:f>
        </m:oMath>
      </m:oMathPara>
    </w:p>
    <w:p w:rsidR="008512D2" w:rsidRDefault="00805E41" w:rsidP="008512D2">
      <w:pPr>
        <w:pStyle w:val="Cartable"/>
      </w:pPr>
      <w:sdt>
        <w:sdtPr>
          <w:id w:val="-85002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2D2">
            <w:rPr>
              <w:rFonts w:ascii="MS Gothic" w:eastAsia="MS Gothic" w:hAnsi="MS Gothic" w:hint="eastAsia"/>
            </w:rPr>
            <w:t>☐</w:t>
          </w:r>
        </w:sdtContent>
      </w:sdt>
      <w:r w:rsidR="008512D2">
        <w:t xml:space="preserve"> Cosinus</w:t>
      </w:r>
    </w:p>
    <w:p w:rsidR="008512D2" w:rsidRDefault="00805E41" w:rsidP="008512D2">
      <w:pPr>
        <w:pStyle w:val="Cartable"/>
      </w:pPr>
      <w:sdt>
        <w:sdtPr>
          <w:id w:val="14940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2D2">
            <w:rPr>
              <w:rFonts w:ascii="MS Gothic" w:eastAsia="MS Gothic" w:hAnsi="MS Gothic" w:hint="eastAsia"/>
            </w:rPr>
            <w:t>☐</w:t>
          </w:r>
        </w:sdtContent>
      </w:sdt>
      <w:r w:rsidR="008512D2">
        <w:t xml:space="preserve"> Sinus</w:t>
      </w:r>
    </w:p>
    <w:p w:rsidR="008512D2" w:rsidRPr="00F45DAB" w:rsidRDefault="00805E41" w:rsidP="008512D2">
      <w:pPr>
        <w:pStyle w:val="Cartable"/>
      </w:pPr>
      <w:sdt>
        <w:sdtPr>
          <w:id w:val="-120910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2D2">
            <w:rPr>
              <w:rFonts w:ascii="MS Gothic" w:eastAsia="MS Gothic" w:hAnsi="MS Gothic" w:hint="eastAsia"/>
            </w:rPr>
            <w:t>☐</w:t>
          </w:r>
        </w:sdtContent>
      </w:sdt>
      <w:r w:rsidR="008512D2">
        <w:t xml:space="preserve"> Tangente</w:t>
      </w:r>
    </w:p>
    <w:p w:rsidR="00805E41" w:rsidRPr="00F45DAB" w:rsidRDefault="00805E41" w:rsidP="00805E41">
      <w:pPr>
        <w:pStyle w:val="Cartable"/>
      </w:pPr>
      <w:proofErr w:type="gramStart"/>
      <w:r>
        <w:t>de</w:t>
      </w:r>
      <w:proofErr w:type="gramEnd"/>
      <w:r>
        <w:t xml:space="preserve"> l’angle : </w:t>
      </w:r>
    </w:p>
    <w:p w:rsidR="008512D2" w:rsidRPr="00F45DAB" w:rsidRDefault="00805E41" w:rsidP="008512D2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ON</m:t>
              </m:r>
            </m:num>
            <m:den>
              <m:r>
                <w:rPr>
                  <w:rFonts w:ascii="Cambria Math" w:hAnsi="Cambria Math"/>
                </w:rPr>
                <m:t>OE</m:t>
              </m:r>
            </m:den>
          </m:f>
        </m:oMath>
      </m:oMathPara>
    </w:p>
    <w:p w:rsidR="008512D2" w:rsidRDefault="00805E41" w:rsidP="008512D2">
      <w:pPr>
        <w:pStyle w:val="Cartable"/>
      </w:pPr>
      <w:sdt>
        <w:sdtPr>
          <w:id w:val="583349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2D2">
            <w:rPr>
              <w:rFonts w:ascii="MS Gothic" w:eastAsia="MS Gothic" w:hAnsi="MS Gothic" w:hint="eastAsia"/>
            </w:rPr>
            <w:t>☐</w:t>
          </w:r>
        </w:sdtContent>
      </w:sdt>
      <w:r w:rsidR="008512D2">
        <w:t xml:space="preserve"> Cosinus</w:t>
      </w:r>
    </w:p>
    <w:p w:rsidR="008512D2" w:rsidRDefault="00805E41" w:rsidP="008512D2">
      <w:pPr>
        <w:pStyle w:val="Cartable"/>
      </w:pPr>
      <w:sdt>
        <w:sdtPr>
          <w:id w:val="-135557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2D2">
            <w:rPr>
              <w:rFonts w:ascii="MS Gothic" w:eastAsia="MS Gothic" w:hAnsi="MS Gothic" w:hint="eastAsia"/>
            </w:rPr>
            <w:t>☐</w:t>
          </w:r>
        </w:sdtContent>
      </w:sdt>
      <w:r w:rsidR="008512D2">
        <w:t xml:space="preserve"> Sinus</w:t>
      </w:r>
    </w:p>
    <w:p w:rsidR="008512D2" w:rsidRPr="00F45DAB" w:rsidRDefault="00805E41" w:rsidP="008512D2">
      <w:pPr>
        <w:pStyle w:val="Cartable"/>
      </w:pPr>
      <w:sdt>
        <w:sdtPr>
          <w:id w:val="148705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2D2">
            <w:rPr>
              <w:rFonts w:ascii="MS Gothic" w:eastAsia="MS Gothic" w:hAnsi="MS Gothic" w:hint="eastAsia"/>
            </w:rPr>
            <w:t>☐</w:t>
          </w:r>
        </w:sdtContent>
      </w:sdt>
      <w:r w:rsidR="008512D2">
        <w:t xml:space="preserve"> Tangente</w:t>
      </w:r>
    </w:p>
    <w:p w:rsidR="00805E41" w:rsidRPr="00F45DAB" w:rsidRDefault="00805E41" w:rsidP="00805E41">
      <w:pPr>
        <w:pStyle w:val="Cartable"/>
      </w:pPr>
      <w:proofErr w:type="gramStart"/>
      <w:r>
        <w:t>de</w:t>
      </w:r>
      <w:proofErr w:type="gramEnd"/>
      <w:r>
        <w:t xml:space="preserve"> l’angle : </w:t>
      </w: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D2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05E41"/>
    <w:rsid w:val="008512D2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63FB"/>
  <w15:chartTrackingRefBased/>
  <w15:docId w15:val="{106D20B3-CC7E-4102-BF3C-68E2C644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2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512D2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2017-03-29T08:36:00Z</dcterms:created>
  <dcterms:modified xsi:type="dcterms:W3CDTF">2017-09-29T09:41:00Z</dcterms:modified>
</cp:coreProperties>
</file>