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6A5" w:rsidRDefault="00AA66A5" w:rsidP="00AA66A5">
      <w:pPr>
        <w:pStyle w:val="Cartable"/>
      </w:pPr>
      <w:r>
        <w:t>Page 262. Exercice 11. L'un dans l'autre.</w:t>
      </w:r>
    </w:p>
    <w:p w:rsidR="00AA66A5" w:rsidRPr="00400237" w:rsidRDefault="00AA66A5" w:rsidP="00AA66A5">
      <w:pPr>
        <w:pStyle w:val="Cartable"/>
        <w:rPr>
          <w:color w:val="FF0000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02E7DD2" wp14:editId="229DBEBA">
            <wp:simplePos x="0" y="0"/>
            <wp:positionH relativeFrom="margin">
              <wp:align>left</wp:align>
            </wp:positionH>
            <wp:positionV relativeFrom="paragraph">
              <wp:posOffset>1017905</wp:posOffset>
            </wp:positionV>
            <wp:extent cx="3200847" cy="3343742"/>
            <wp:effectExtent l="0" t="0" r="0" b="9525"/>
            <wp:wrapTopAndBottom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18D2E9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847" cy="3343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0237">
        <w:rPr>
          <w:color w:val="0000FF"/>
        </w:rPr>
        <w:t xml:space="preserve">Les quadrilatères BOUE et BRUT sont des </w:t>
      </w:r>
      <w:r w:rsidRPr="00400237">
        <w:rPr>
          <w:color w:val="FF0000"/>
        </w:rPr>
        <w:t>parallélogrammes.</w:t>
      </w:r>
    </w:p>
    <w:p w:rsidR="00AA66A5" w:rsidRDefault="00CD2456" w:rsidP="00AA66A5">
      <w:pPr>
        <w:pStyle w:val="Cartable"/>
      </w:pPr>
      <w:r>
        <w:t>BS = SU ; ES = SO</w:t>
      </w:r>
    </w:p>
    <w:p w:rsidR="00AA66A5" w:rsidRPr="00400237" w:rsidRDefault="00AA66A5" w:rsidP="00AA66A5">
      <w:pPr>
        <w:pStyle w:val="Cartable"/>
        <w:rPr>
          <w:b/>
        </w:rPr>
      </w:pPr>
      <w:r w:rsidRPr="00400237">
        <w:rPr>
          <w:b/>
        </w:rPr>
        <w:t>a. Que représente le point S ?</w:t>
      </w:r>
    </w:p>
    <w:p w:rsidR="00AA66A5" w:rsidRDefault="00AA66A5" w:rsidP="00AA66A5">
      <w:pPr>
        <w:pStyle w:val="Cartable"/>
      </w:pPr>
    </w:p>
    <w:p w:rsidR="00AA66A5" w:rsidRPr="00400237" w:rsidRDefault="00AA66A5" w:rsidP="00AA66A5">
      <w:pPr>
        <w:pStyle w:val="Cartable"/>
        <w:rPr>
          <w:b/>
        </w:rPr>
      </w:pPr>
      <w:r w:rsidRPr="00400237">
        <w:rPr>
          <w:b/>
        </w:rPr>
        <w:t>b. Démontre que le quadrilatère TERO est un parallélogramme.</w:t>
      </w:r>
    </w:p>
    <w:p w:rsidR="00AA66A5" w:rsidRPr="00862F53" w:rsidRDefault="00AA66A5" w:rsidP="00AA66A5">
      <w:pPr>
        <w:pStyle w:val="Cartable"/>
      </w:pPr>
      <w:bookmarkStart w:id="0" w:name="_GoBack"/>
      <w:bookmarkEnd w:id="0"/>
    </w:p>
    <w:sectPr w:rsidR="00AA66A5" w:rsidRPr="00862F53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A5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AA66A5"/>
    <w:rsid w:val="00B6237F"/>
    <w:rsid w:val="00B74DD8"/>
    <w:rsid w:val="00C02DD1"/>
    <w:rsid w:val="00C30BEE"/>
    <w:rsid w:val="00C721A0"/>
    <w:rsid w:val="00CD2456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4A66"/>
  <w15:chartTrackingRefBased/>
  <w15:docId w15:val="{40DFF20D-66EE-4026-BBFD-52EB6693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A66A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181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2017-03-24T09:02:00Z</dcterms:created>
  <dcterms:modified xsi:type="dcterms:W3CDTF">2017-10-12T13:17:00Z</dcterms:modified>
</cp:coreProperties>
</file>