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24" w:rsidRDefault="00AD7224" w:rsidP="00AD7224">
      <w:pPr>
        <w:pStyle w:val="Cartable"/>
      </w:pPr>
      <w:r>
        <w:t>Page 246. Exercice 28.</w:t>
      </w:r>
    </w:p>
    <w:p w:rsidR="00AD7224" w:rsidRPr="002779B7" w:rsidRDefault="00AD7224" w:rsidP="00AD7224">
      <w:pPr>
        <w:pStyle w:val="Cartable"/>
        <w:rPr>
          <w:b/>
        </w:rPr>
      </w:pPr>
      <w:bookmarkStart w:id="0" w:name="_GoBack"/>
      <w:bookmarkEnd w:id="0"/>
      <w:r w:rsidRPr="002779B7">
        <w:rPr>
          <w:b/>
        </w:rPr>
        <w:t>Écris un programme qui construit un triangle équilatéral de côté 200 pixels.</w:t>
      </w:r>
    </w:p>
    <w:p w:rsidR="00AD7224" w:rsidRPr="00336682" w:rsidRDefault="00AD7224" w:rsidP="00AD7224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24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4E0A52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D7224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84C7"/>
  <w15:chartTrackingRefBased/>
  <w15:docId w15:val="{8C2DE68F-2252-4637-BF3E-0D6F3E73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D722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2017-01-30T14:10:00Z</dcterms:created>
  <dcterms:modified xsi:type="dcterms:W3CDTF">2017-02-02T09:53:00Z</dcterms:modified>
</cp:coreProperties>
</file>