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D2" w:rsidRDefault="00E563D2" w:rsidP="00E563D2">
      <w:pPr>
        <w:pStyle w:val="Cartable"/>
      </w:pPr>
      <w:r>
        <w:t>Page 241. Exercice 51.</w:t>
      </w:r>
    </w:p>
    <w:p w:rsidR="00E563D2" w:rsidRPr="00B937D7" w:rsidRDefault="00E563D2" w:rsidP="00E563D2">
      <w:pPr>
        <w:pStyle w:val="Cartable"/>
        <w:rPr>
          <w:b/>
        </w:rPr>
      </w:pPr>
      <w:r w:rsidRPr="00B937D7">
        <w:rPr>
          <w:b/>
        </w:rPr>
        <w:t>Dans chaque cas, précise si les droites (d</w:t>
      </w:r>
      <w:r w:rsidRPr="00B937D7">
        <w:rPr>
          <w:b/>
          <w:vertAlign w:val="subscript"/>
        </w:rPr>
        <w:t>1</w:t>
      </w:r>
      <w:r w:rsidRPr="00B937D7">
        <w:rPr>
          <w:b/>
        </w:rPr>
        <w:t>) et (d</w:t>
      </w:r>
      <w:r w:rsidRPr="00B937D7">
        <w:rPr>
          <w:b/>
          <w:vertAlign w:val="subscript"/>
        </w:rPr>
        <w:t>2</w:t>
      </w:r>
      <w:r w:rsidRPr="00B937D7">
        <w:rPr>
          <w:b/>
        </w:rPr>
        <w:t>) sont ou non parallèles et pourquoi.</w:t>
      </w:r>
    </w:p>
    <w:p w:rsidR="00E563D2" w:rsidRPr="00B937D7" w:rsidRDefault="00A16C4E" w:rsidP="00E563D2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F52BD2" wp14:editId="4B9EC85E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3677920" cy="30861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CE8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D2" w:rsidRPr="00B937D7">
        <w:rPr>
          <w:u w:val="single"/>
        </w:rPr>
        <w:t>Figure 1</w:t>
      </w:r>
    </w:p>
    <w:p w:rsidR="00A16C4E" w:rsidRDefault="00A16C4E" w:rsidP="00E563D2">
      <w:pPr>
        <w:pStyle w:val="Cartable"/>
      </w:pPr>
    </w:p>
    <w:p w:rsidR="00A16C4E" w:rsidRPr="00A16C4E" w:rsidRDefault="00A16C4E" w:rsidP="00E563D2">
      <w:pPr>
        <w:pStyle w:val="Cartable"/>
      </w:pPr>
      <w:r w:rsidRPr="00A16C4E">
        <w:t>L</w:t>
      </w:r>
      <w:r w:rsidRPr="00A16C4E">
        <w:t>es droites (d</w:t>
      </w:r>
      <w:r w:rsidRPr="00A16C4E">
        <w:rPr>
          <w:vertAlign w:val="subscript"/>
        </w:rPr>
        <w:t>1</w:t>
      </w:r>
      <w:r w:rsidRPr="00A16C4E">
        <w:t>) et (d</w:t>
      </w:r>
      <w:r w:rsidRPr="00A16C4E">
        <w:rPr>
          <w:vertAlign w:val="subscript"/>
        </w:rPr>
        <w:t>2</w:t>
      </w:r>
      <w:r w:rsidRPr="00A16C4E">
        <w:t>) sont</w:t>
      </w:r>
      <w:r w:rsidRPr="00A16C4E">
        <w:t> :</w:t>
      </w:r>
    </w:p>
    <w:p w:rsidR="00A16C4E" w:rsidRPr="00A16C4E" w:rsidRDefault="00A16C4E" w:rsidP="00E563D2">
      <w:pPr>
        <w:pStyle w:val="Cartable"/>
      </w:pPr>
      <w:sdt>
        <w:sdtPr>
          <w:id w:val="138413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Pr="00A16C4E">
        <w:t>parallèles</w:t>
      </w:r>
      <w:proofErr w:type="gramEnd"/>
    </w:p>
    <w:p w:rsidR="00A16C4E" w:rsidRPr="00A16C4E" w:rsidRDefault="00A16C4E" w:rsidP="00E563D2">
      <w:pPr>
        <w:pStyle w:val="Cartable"/>
      </w:pPr>
      <w:sdt>
        <w:sdtPr>
          <w:id w:val="-50675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Pr="00A16C4E">
        <w:t>non</w:t>
      </w:r>
      <w:proofErr w:type="gramEnd"/>
      <w:r w:rsidRPr="00A16C4E">
        <w:t xml:space="preserve"> parallèles</w:t>
      </w:r>
    </w:p>
    <w:p w:rsidR="00A16C4E" w:rsidRPr="00A16C4E" w:rsidRDefault="00A16C4E" w:rsidP="00A16C4E">
      <w:pPr>
        <w:pStyle w:val="Cartable"/>
      </w:pPr>
      <w:r w:rsidRPr="00A16C4E">
        <w:t xml:space="preserve">Pourquoi ? : </w:t>
      </w:r>
      <w:r>
        <w:rPr>
          <w:u w:val="single"/>
        </w:rPr>
        <w:br w:type="page"/>
      </w:r>
    </w:p>
    <w:p w:rsidR="00E563D2" w:rsidRPr="00B937D7" w:rsidRDefault="00A16C4E" w:rsidP="00E563D2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22F492A" wp14:editId="6B167A97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3638550" cy="328549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C972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D2" w:rsidRPr="00B937D7">
        <w:rPr>
          <w:u w:val="single"/>
        </w:rPr>
        <w:t>Figure 2</w:t>
      </w:r>
    </w:p>
    <w:p w:rsidR="00A16C4E" w:rsidRDefault="00A16C4E" w:rsidP="00A16C4E">
      <w:pPr>
        <w:pStyle w:val="Cartable"/>
      </w:pPr>
      <w:bookmarkStart w:id="0" w:name="_GoBack"/>
      <w:bookmarkEnd w:id="0"/>
    </w:p>
    <w:p w:rsidR="00A16C4E" w:rsidRPr="00A16C4E" w:rsidRDefault="00A16C4E" w:rsidP="00A16C4E">
      <w:pPr>
        <w:pStyle w:val="Cartable"/>
      </w:pPr>
      <w:r w:rsidRPr="00A16C4E">
        <w:t>Les droites (d</w:t>
      </w:r>
      <w:r w:rsidRPr="00A16C4E">
        <w:rPr>
          <w:vertAlign w:val="subscript"/>
        </w:rPr>
        <w:t>1</w:t>
      </w:r>
      <w:r w:rsidRPr="00A16C4E">
        <w:t>) et (d</w:t>
      </w:r>
      <w:r w:rsidRPr="00A16C4E">
        <w:rPr>
          <w:vertAlign w:val="subscript"/>
        </w:rPr>
        <w:t>2</w:t>
      </w:r>
      <w:r w:rsidRPr="00A16C4E">
        <w:t>) sont :</w:t>
      </w:r>
    </w:p>
    <w:p w:rsidR="00A16C4E" w:rsidRPr="00A16C4E" w:rsidRDefault="00A16C4E" w:rsidP="00A16C4E">
      <w:pPr>
        <w:pStyle w:val="Cartable"/>
      </w:pPr>
      <w:sdt>
        <w:sdtPr>
          <w:id w:val="-79344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Pr="00A16C4E">
        <w:t>parallèles</w:t>
      </w:r>
      <w:proofErr w:type="gramEnd"/>
    </w:p>
    <w:p w:rsidR="00A16C4E" w:rsidRPr="00A16C4E" w:rsidRDefault="00A16C4E" w:rsidP="00A16C4E">
      <w:pPr>
        <w:pStyle w:val="Cartable"/>
      </w:pPr>
      <w:sdt>
        <w:sdtPr>
          <w:id w:val="2021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Pr="00A16C4E">
        <w:t>non</w:t>
      </w:r>
      <w:proofErr w:type="gramEnd"/>
      <w:r w:rsidRPr="00A16C4E">
        <w:t xml:space="preserve"> parallèles</w:t>
      </w:r>
    </w:p>
    <w:p w:rsidR="006E7255" w:rsidRDefault="00A16C4E" w:rsidP="00A16C4E">
      <w:pPr>
        <w:pStyle w:val="Cartable"/>
      </w:pPr>
      <w:r w:rsidRPr="00A16C4E">
        <w:t xml:space="preserve">Pourquoi ? : </w:t>
      </w:r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16C4E"/>
    <w:rsid w:val="00B6237F"/>
    <w:rsid w:val="00B74DD8"/>
    <w:rsid w:val="00C02DD1"/>
    <w:rsid w:val="00C30BEE"/>
    <w:rsid w:val="00C721A0"/>
    <w:rsid w:val="00E13D4C"/>
    <w:rsid w:val="00E325A5"/>
    <w:rsid w:val="00E563D2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14CE"/>
  <w15:chartTrackingRefBased/>
  <w15:docId w15:val="{A519E595-21CC-46D0-BD04-95F0EEAE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63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2017-01-27T12:46:00Z</dcterms:created>
  <dcterms:modified xsi:type="dcterms:W3CDTF">2017-02-15T13:37:00Z</dcterms:modified>
</cp:coreProperties>
</file>