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145" w:rsidRDefault="00C27145" w:rsidP="00C27145">
      <w:pPr>
        <w:pStyle w:val="Cartable"/>
      </w:pPr>
      <w:r>
        <w:t>Page 234. Exercice 5.</w:t>
      </w:r>
    </w:p>
    <w:p w:rsidR="00C27145" w:rsidRPr="00441534" w:rsidRDefault="00C27145" w:rsidP="00C27145">
      <w:pPr>
        <w:pStyle w:val="Cartable"/>
        <w:rPr>
          <w:b/>
        </w:rPr>
      </w:pPr>
      <w:r w:rsidRPr="00441534">
        <w:rPr>
          <w:b/>
        </w:rPr>
        <w:t>Dans chacun des cas suivants, indique, sans le construire, si les trois segments donnés peuvent être les côtés d'un même triangle.</w:t>
      </w:r>
    </w:p>
    <w:p w:rsidR="00C27145" w:rsidRPr="00441534" w:rsidRDefault="00CC3187" w:rsidP="00C27145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A4B59A6" wp14:editId="67BB32E2">
            <wp:simplePos x="0" y="0"/>
            <wp:positionH relativeFrom="margin">
              <wp:align>right</wp:align>
            </wp:positionH>
            <wp:positionV relativeFrom="paragraph">
              <wp:posOffset>509905</wp:posOffset>
            </wp:positionV>
            <wp:extent cx="5760720" cy="999490"/>
            <wp:effectExtent l="0" t="0" r="0" b="0"/>
            <wp:wrapTopAndBottom/>
            <wp:docPr id="1" name="Image 1" descr="C:\Users\user\AppData\Local\Microsoft\Windows\INetCache\Content.Word\P234Ex5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234Ex5_F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7145" w:rsidRPr="00441534">
        <w:rPr>
          <w:b/>
        </w:rPr>
        <w:t>a. En effectuant des calculs.</w:t>
      </w:r>
      <w:r w:rsidRPr="00CC3187">
        <w:t xml:space="preserve"> </w:t>
      </w:r>
    </w:p>
    <w:p w:rsidR="00C27145" w:rsidRDefault="00C27145" w:rsidP="00C27145">
      <w:pPr>
        <w:pStyle w:val="Cartable"/>
      </w:pPr>
    </w:p>
    <w:p w:rsidR="00CC3187" w:rsidRDefault="00CC3187" w:rsidP="00C27145">
      <w:pPr>
        <w:pStyle w:val="Cartable"/>
      </w:pPr>
    </w:p>
    <w:p w:rsidR="00C27145" w:rsidRDefault="00C27145" w:rsidP="00C27145">
      <w:pPr>
        <w:pStyle w:val="Cartable"/>
        <w:rPr>
          <w:b/>
        </w:rPr>
      </w:pPr>
      <w:r w:rsidRPr="00223030">
        <w:rPr>
          <w:b/>
        </w:rPr>
        <w:t xml:space="preserve">b. En mesurant </w:t>
      </w:r>
      <w:r w:rsidR="00CC6494">
        <w:rPr>
          <w:b/>
        </w:rPr>
        <w:t xml:space="preserve">sur </w:t>
      </w:r>
      <w:hyperlink r:id="rId5" w:history="1">
        <w:proofErr w:type="spellStart"/>
        <w:r w:rsidR="00CC6494" w:rsidRPr="00AA5834">
          <w:rPr>
            <w:rStyle w:val="Lienhypertexte"/>
            <w:b/>
          </w:rPr>
          <w:t>GeoGebra</w:t>
        </w:r>
        <w:proofErr w:type="spellEnd"/>
      </w:hyperlink>
      <w:r w:rsidR="00CC6494">
        <w:rPr>
          <w:b/>
        </w:rPr>
        <w:t xml:space="preserve"> </w:t>
      </w:r>
      <w:r w:rsidRPr="00223030">
        <w:rPr>
          <w:b/>
        </w:rPr>
        <w:t>et en effectuant les calculs nécessaires.</w:t>
      </w:r>
    </w:p>
    <w:p w:rsidR="00F84DFD" w:rsidRPr="00F84DFD" w:rsidRDefault="00F84DFD" w:rsidP="00C27145">
      <w:pPr>
        <w:pStyle w:val="Cartable"/>
      </w:pPr>
    </w:p>
    <w:p w:rsidR="00F84DFD" w:rsidRDefault="00F84DFD" w:rsidP="00C27145">
      <w:pPr>
        <w:pStyle w:val="Cartable"/>
      </w:pPr>
    </w:p>
    <w:p w:rsidR="00CC6494" w:rsidRPr="00CC6494" w:rsidRDefault="00CC6494" w:rsidP="00C27145">
      <w:pPr>
        <w:pStyle w:val="Cartable"/>
      </w:pPr>
    </w:p>
    <w:p w:rsidR="00B879A9" w:rsidRPr="00E6076A" w:rsidRDefault="00C27145" w:rsidP="00B879A9">
      <w:pPr>
        <w:pStyle w:val="Cartable"/>
        <w:rPr>
          <w:rStyle w:val="Lienhypertexte"/>
          <w:b/>
        </w:rPr>
      </w:pPr>
      <w:r w:rsidRPr="00B879A9">
        <w:rPr>
          <w:b/>
        </w:rPr>
        <w:lastRenderedPageBreak/>
        <w:t xml:space="preserve">c. À l'aide </w:t>
      </w:r>
      <w:r w:rsidR="00B44F29" w:rsidRPr="00B879A9">
        <w:rPr>
          <w:b/>
        </w:rPr>
        <w:t>de l’outil</w:t>
      </w:r>
      <w:r w:rsidRPr="00B879A9">
        <w:rPr>
          <w:b/>
        </w:rPr>
        <w:t xml:space="preserve"> </w:t>
      </w:r>
      <w:r w:rsidR="00B44F29" w:rsidRPr="00B879A9">
        <w:rPr>
          <w:b/>
        </w:rPr>
        <w:t>« C</w:t>
      </w:r>
      <w:r w:rsidRPr="00B879A9">
        <w:rPr>
          <w:b/>
        </w:rPr>
        <w:t>ompas</w:t>
      </w:r>
      <w:r w:rsidR="00B44F29" w:rsidRPr="00B879A9">
        <w:rPr>
          <w:b/>
        </w:rPr>
        <w:t> »</w:t>
      </w:r>
      <w:r w:rsidRPr="00B879A9">
        <w:rPr>
          <w:b/>
        </w:rPr>
        <w:t xml:space="preserve"> </w:t>
      </w:r>
      <w:r w:rsidR="00B44F29" w:rsidRPr="00B879A9">
        <w:rPr>
          <w:b/>
        </w:rPr>
        <w:t xml:space="preserve">sur </w:t>
      </w:r>
      <w:hyperlink r:id="rId6" w:history="1">
        <w:proofErr w:type="spellStart"/>
        <w:r w:rsidR="00B44F29" w:rsidRPr="00B879A9">
          <w:rPr>
            <w:rStyle w:val="Lienhypertexte"/>
            <w:b/>
          </w:rPr>
          <w:t>GeoGebra</w:t>
        </w:r>
        <w:proofErr w:type="spellEnd"/>
      </w:hyperlink>
      <w:r w:rsidR="00E6076A">
        <w:rPr>
          <w:rStyle w:val="Lienhypertexte"/>
          <w:color w:val="000000" w:themeColor="text1"/>
          <w:u w:val="none"/>
        </w:rPr>
        <w:t>.</w:t>
      </w:r>
    </w:p>
    <w:p w:rsidR="00E6076A" w:rsidRPr="00B879A9" w:rsidRDefault="00E6076A" w:rsidP="00B879A9">
      <w:pPr>
        <w:pStyle w:val="Cartable"/>
        <w:rPr>
          <w:rStyle w:val="Lienhypertexte"/>
          <w:color w:val="000000" w:themeColor="text1"/>
          <w:u w:val="none"/>
        </w:rPr>
      </w:pPr>
      <w:bookmarkStart w:id="0" w:name="_GoBack"/>
      <w:bookmarkEnd w:id="0"/>
    </w:p>
    <w:sectPr w:rsidR="00E6076A" w:rsidRPr="00B879A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45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E2192"/>
    <w:rsid w:val="008A1733"/>
    <w:rsid w:val="008F0E81"/>
    <w:rsid w:val="008F77EB"/>
    <w:rsid w:val="00A074AC"/>
    <w:rsid w:val="00AA5834"/>
    <w:rsid w:val="00B44F29"/>
    <w:rsid w:val="00B6237F"/>
    <w:rsid w:val="00B74DD8"/>
    <w:rsid w:val="00B825E2"/>
    <w:rsid w:val="00B879A9"/>
    <w:rsid w:val="00C02DD1"/>
    <w:rsid w:val="00C27145"/>
    <w:rsid w:val="00C30BEE"/>
    <w:rsid w:val="00C721A0"/>
    <w:rsid w:val="00CC3187"/>
    <w:rsid w:val="00CC6494"/>
    <w:rsid w:val="00E13D4C"/>
    <w:rsid w:val="00E325A5"/>
    <w:rsid w:val="00E6076A"/>
    <w:rsid w:val="00E73EF2"/>
    <w:rsid w:val="00EC6C0D"/>
    <w:rsid w:val="00ED22D2"/>
    <w:rsid w:val="00F84DFD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8161"/>
  <w15:chartTrackingRefBased/>
  <w15:docId w15:val="{E31A5B71-FBBF-4419-8D23-5DBBE2F9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714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A583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4F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4Ex5.ggb" TargetMode="External"/><Relationship Id="rId5" Type="http://schemas.openxmlformats.org/officeDocument/2006/relationships/hyperlink" Target="Questions/QbP234Ex5.gg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2017-01-25T10:16:00Z</dcterms:created>
  <dcterms:modified xsi:type="dcterms:W3CDTF">2017-05-12T11:54:00Z</dcterms:modified>
</cp:coreProperties>
</file>