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15" w:rsidRDefault="00C90215" w:rsidP="00C90215">
      <w:pPr>
        <w:pStyle w:val="Cartable"/>
      </w:pPr>
      <w:r>
        <w:t>Page 233. Exercice 8.</w:t>
      </w:r>
    </w:p>
    <w:p w:rsidR="00C90215" w:rsidRPr="007844E6" w:rsidRDefault="00C90215" w:rsidP="00C90215">
      <w:pPr>
        <w:pStyle w:val="Cartable"/>
        <w:rPr>
          <w:b/>
        </w:rPr>
      </w:pPr>
      <w:r w:rsidRPr="007844E6">
        <w:rPr>
          <w:b/>
        </w:rPr>
        <w:t xml:space="preserve">Peut-on construire le triangle DOG avec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DOG</m:t>
            </m:r>
          </m:e>
        </m:acc>
        <m:r>
          <m:rPr>
            <m:sty m:val="bi"/>
          </m:rPr>
          <w:rPr>
            <w:rFonts w:ascii="Cambria Math" w:hAnsi="Cambria Math"/>
          </w:rPr>
          <m:t> = 72°</m:t>
        </m:r>
      </m:oMath>
      <w:r w:rsidRPr="007844E6">
        <w:rPr>
          <w:b/>
        </w:rPr>
        <w:t xml:space="preserve"> ;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OGD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37°</m:t>
        </m:r>
      </m:oMath>
      <w:r w:rsidRPr="007844E6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GDO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73°</m:t>
        </m:r>
      </m:oMath>
      <w:r w:rsidRPr="007844E6">
        <w:rPr>
          <w:b/>
        </w:rPr>
        <w:t xml:space="preserve"> ?</w:t>
      </w:r>
      <w:r w:rsidR="00584843">
        <w:rPr>
          <w:b/>
        </w:rPr>
        <w:t xml:space="preserve"> </w:t>
      </w:r>
      <w:r w:rsidRPr="007844E6">
        <w:rPr>
          <w:b/>
        </w:rPr>
        <w:t>Justifie ta réponse.</w:t>
      </w:r>
    </w:p>
    <w:p w:rsidR="00C90215" w:rsidRPr="00336682" w:rsidRDefault="00C90215" w:rsidP="00C90215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84843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9021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599"/>
  <w15:chartTrackingRefBased/>
  <w15:docId w15:val="{F237B49B-98BF-47EC-9B33-C1A51664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021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2017-01-24T16:39:00Z</dcterms:created>
  <dcterms:modified xsi:type="dcterms:W3CDTF">2017-05-09T08:25:00Z</dcterms:modified>
</cp:coreProperties>
</file>