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CD" w:rsidRDefault="003875CD" w:rsidP="003875CD">
      <w:pPr>
        <w:pStyle w:val="Cartable"/>
      </w:pPr>
      <w:r>
        <w:t>Page 189. Exercice 9.</w:t>
      </w:r>
    </w:p>
    <w:p w:rsidR="003875CD" w:rsidRPr="00787827" w:rsidRDefault="003875CD" w:rsidP="003875CD">
      <w:pPr>
        <w:pStyle w:val="Cartable"/>
        <w:rPr>
          <w:color w:val="0000FF"/>
        </w:rPr>
      </w:pPr>
      <w:r w:rsidRPr="00787827">
        <w:rPr>
          <w:color w:val="0000FF"/>
        </w:rPr>
        <w:t>Un théâtre propose deux tarifs de places :</w:t>
      </w:r>
    </w:p>
    <w:p w:rsidR="003875CD" w:rsidRPr="00787827" w:rsidRDefault="003875CD" w:rsidP="003875CD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787827">
        <w:rPr>
          <w:color w:val="FF0000"/>
        </w:rPr>
        <w:t>tarif</w:t>
      </w:r>
      <w:proofErr w:type="gramEnd"/>
      <w:r w:rsidRPr="00787827">
        <w:rPr>
          <w:color w:val="FF0000"/>
        </w:rPr>
        <w:t xml:space="preserve"> plein : 20 euros ;</w:t>
      </w:r>
    </w:p>
    <w:p w:rsidR="003875CD" w:rsidRPr="00787827" w:rsidRDefault="003875CD" w:rsidP="008616DE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787827">
        <w:rPr>
          <w:color w:val="00CC00"/>
        </w:rPr>
        <w:t>tarif</w:t>
      </w:r>
      <w:proofErr w:type="gramEnd"/>
      <w:r w:rsidRPr="00787827">
        <w:rPr>
          <w:color w:val="00CC00"/>
        </w:rPr>
        <w:t xml:space="preserve"> réduit : comprenant un abonnement et </w:t>
      </w:r>
      <w:r w:rsidRPr="00787827">
        <w:rPr>
          <w:color w:val="0000FF"/>
        </w:rPr>
        <w:t xml:space="preserve">permettant d'avoir une réduction de 30 % sur le </w:t>
      </w:r>
      <w:r w:rsidRPr="00787827">
        <w:rPr>
          <w:color w:val="FF0000"/>
        </w:rPr>
        <w:t>plein tarif.</w:t>
      </w:r>
    </w:p>
    <w:p w:rsidR="003875CD" w:rsidRDefault="003875CD" w:rsidP="003875CD">
      <w:pPr>
        <w:pStyle w:val="Cartable"/>
      </w:pPr>
      <w:r>
        <w:t xml:space="preserve">a. </w:t>
      </w:r>
      <w:r w:rsidRPr="00787827">
        <w:rPr>
          <w:color w:val="0000FF"/>
        </w:rPr>
        <w:t xml:space="preserve">Un adhérent a dépensé 148 euros (en comptant </w:t>
      </w:r>
      <w:r w:rsidRPr="00787827">
        <w:rPr>
          <w:color w:val="FF0000"/>
        </w:rPr>
        <w:t>l'abonnement) pour sept entrées.</w:t>
      </w:r>
    </w:p>
    <w:p w:rsidR="003875CD" w:rsidRPr="00787827" w:rsidRDefault="003875CD" w:rsidP="003875CD">
      <w:pPr>
        <w:pStyle w:val="Cartable"/>
        <w:rPr>
          <w:b/>
        </w:rPr>
      </w:pPr>
      <w:r w:rsidRPr="00787827">
        <w:rPr>
          <w:b/>
        </w:rPr>
        <w:t>Calcule le prix de l'abonnement.</w:t>
      </w:r>
    </w:p>
    <w:p w:rsidR="003875CD" w:rsidRDefault="003875CD" w:rsidP="003875CD">
      <w:pPr>
        <w:pStyle w:val="Cartable"/>
      </w:pPr>
    </w:p>
    <w:p w:rsidR="008616DE" w:rsidRDefault="008616DE">
      <w:pPr>
        <w:rPr>
          <w:rFonts w:ascii="Arial" w:eastAsia="Calibri" w:hAnsi="Arial" w:cs="Arial"/>
          <w:sz w:val="40"/>
        </w:rPr>
      </w:pPr>
      <w:r>
        <w:br w:type="page"/>
      </w:r>
    </w:p>
    <w:p w:rsidR="003875CD" w:rsidRDefault="003875CD" w:rsidP="003875CD">
      <w:pPr>
        <w:pStyle w:val="Cartable"/>
      </w:pPr>
      <w:r>
        <w:lastRenderedPageBreak/>
        <w:t xml:space="preserve">b. </w:t>
      </w:r>
      <m:oMath>
        <m:r>
          <w:rPr>
            <w:rFonts w:ascii="Cambria Math" w:hAnsi="Cambria Math"/>
            <w:color w:val="0000FF"/>
          </w:rPr>
          <m:t>x</m:t>
        </m:r>
      </m:oMath>
      <w:r w:rsidRPr="00787827">
        <w:rPr>
          <w:color w:val="0000FF"/>
        </w:rPr>
        <w:t xml:space="preserve"> désigne un nombre d'entrées.</w:t>
      </w:r>
    </w:p>
    <w:p w:rsidR="003875CD" w:rsidRPr="00787827" w:rsidRDefault="003875CD" w:rsidP="003875CD">
      <w:pPr>
        <w:pStyle w:val="Cartable"/>
        <w:rPr>
          <w:b/>
        </w:rPr>
      </w:pPr>
      <w:r w:rsidRPr="00787827">
        <w:rPr>
          <w:b/>
        </w:rPr>
        <w:t xml:space="preserve">Exprime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87827">
        <w:rPr>
          <w:b/>
        </w:rPr>
        <w:t xml:space="preserve"> le prix </w:t>
      </w:r>
      <m:oMath>
        <m:r>
          <m:rPr>
            <m:sty m:val="bi"/>
          </m:rPr>
          <w:rPr>
            <w:rFonts w:ascii="Cambria Math" w:hAnsi="Cambria Math"/>
          </w:rPr>
          <m:t>p(x)</m:t>
        </m:r>
      </m:oMath>
      <w:r w:rsidRPr="00787827">
        <w:rPr>
          <w:b/>
        </w:rPr>
        <w:t xml:space="preserve"> payé avec le tarif plein et le prix </w:t>
      </w:r>
      <m:oMath>
        <m:r>
          <m:rPr>
            <m:sty m:val="bi"/>
          </m:rPr>
          <w:rPr>
            <w:rFonts w:ascii="Cambria Math" w:hAnsi="Cambria Math"/>
          </w:rPr>
          <m:t>p'(x)</m:t>
        </m:r>
      </m:oMath>
      <w:r w:rsidRPr="00787827">
        <w:rPr>
          <w:b/>
        </w:rPr>
        <w:t xml:space="preserve"> payé avec le tarif réduit.</w:t>
      </w:r>
    </w:p>
    <w:p w:rsidR="003875CD" w:rsidRDefault="003875CD" w:rsidP="003875CD">
      <w:pPr>
        <w:pStyle w:val="Cartable"/>
      </w:pPr>
    </w:p>
    <w:p w:rsidR="003875CD" w:rsidRPr="004418BF" w:rsidRDefault="003875CD" w:rsidP="004418BF">
      <w:pPr>
        <w:pStyle w:val="Cartable"/>
        <w:rPr>
          <w:b/>
        </w:rPr>
      </w:pPr>
      <w:r w:rsidRPr="004418BF">
        <w:rPr>
          <w:b/>
        </w:rPr>
        <w:t xml:space="preserve">c. </w:t>
      </w:r>
      <w:r w:rsidR="004418BF" w:rsidRPr="004418BF">
        <w:rPr>
          <w:b/>
        </w:rPr>
        <w:t xml:space="preserve">Utilise </w:t>
      </w:r>
      <w:proofErr w:type="spellStart"/>
      <w:r w:rsidR="004418BF" w:rsidRPr="004418BF">
        <w:rPr>
          <w:b/>
        </w:rPr>
        <w:t>GeoGebra</w:t>
      </w:r>
      <w:proofErr w:type="spellEnd"/>
      <w:r w:rsidR="004418BF" w:rsidRPr="004418BF">
        <w:rPr>
          <w:b/>
        </w:rPr>
        <w:t xml:space="preserve"> pour r</w:t>
      </w:r>
      <w:r w:rsidRPr="004418BF">
        <w:rPr>
          <w:b/>
        </w:rPr>
        <w:t>eprésente</w:t>
      </w:r>
      <w:r w:rsidR="004418BF" w:rsidRPr="004418BF">
        <w:rPr>
          <w:b/>
        </w:rPr>
        <w:t>r</w:t>
      </w:r>
      <w:r w:rsidRPr="004418BF">
        <w:rPr>
          <w:b/>
        </w:rPr>
        <w:t xml:space="preserve"> graphiquement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4418BF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p'</m:t>
        </m:r>
      </m:oMath>
      <w:r w:rsidRPr="004418BF">
        <w:rPr>
          <w:b/>
        </w:rPr>
        <w:t>.</w:t>
      </w:r>
      <w:bookmarkStart w:id="0" w:name="_GoBack"/>
      <w:bookmarkEnd w:id="0"/>
    </w:p>
    <w:p w:rsidR="003875CD" w:rsidRDefault="003875CD" w:rsidP="003875CD">
      <w:pPr>
        <w:pStyle w:val="Cartable"/>
      </w:pPr>
      <w:r>
        <w:t xml:space="preserve">d. </w:t>
      </w:r>
      <w:r w:rsidRPr="00787827">
        <w:rPr>
          <w:b/>
        </w:rPr>
        <w:t>À partir du graphique, détermine le tarif le plus avantageux pour six entrées puis le nombre minimal d'entrées pour que l'abonnement soit avantageux.</w:t>
      </w:r>
    </w:p>
    <w:p w:rsidR="003875CD" w:rsidRPr="00336682" w:rsidRDefault="003875CD" w:rsidP="003875CD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4179"/>
    <w:multiLevelType w:val="hybridMultilevel"/>
    <w:tmpl w:val="985C6D72"/>
    <w:lvl w:ilvl="0" w:tplc="126AD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C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875CD"/>
    <w:rsid w:val="003C1B17"/>
    <w:rsid w:val="00415138"/>
    <w:rsid w:val="00417AB6"/>
    <w:rsid w:val="004418BF"/>
    <w:rsid w:val="004478EB"/>
    <w:rsid w:val="004D4AEE"/>
    <w:rsid w:val="005A056F"/>
    <w:rsid w:val="00605FA6"/>
    <w:rsid w:val="006B1396"/>
    <w:rsid w:val="006E7255"/>
    <w:rsid w:val="00713AF7"/>
    <w:rsid w:val="0076668D"/>
    <w:rsid w:val="008616DE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5F07"/>
  <w15:chartTrackingRefBased/>
  <w15:docId w15:val="{A16C82F3-D9FD-4597-A5E3-8574796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875C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861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2017-01-11T09:04:00Z</dcterms:created>
  <dcterms:modified xsi:type="dcterms:W3CDTF">2017-04-20T14:32:00Z</dcterms:modified>
</cp:coreProperties>
</file>