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53A" w:rsidRDefault="0097353A" w:rsidP="0097353A">
      <w:pPr>
        <w:pStyle w:val="Cartable"/>
      </w:pPr>
      <w:r>
        <w:t xml:space="preserve">Page 187. Exercice 2. Distance de freinage (source : </w:t>
      </w:r>
      <w:proofErr w:type="spellStart"/>
      <w:r>
        <w:t>Eduscol</w:t>
      </w:r>
      <w:proofErr w:type="spellEnd"/>
      <w:r>
        <w:t>).</w:t>
      </w:r>
    </w:p>
    <w:p w:rsidR="0097353A" w:rsidRPr="00E15A08" w:rsidRDefault="0097353A" w:rsidP="0097353A">
      <w:pPr>
        <w:pStyle w:val="Cartable"/>
        <w:rPr>
          <w:color w:val="00CC00"/>
        </w:rPr>
      </w:pPr>
      <w:r w:rsidRPr="00E15A08">
        <w:rPr>
          <w:color w:val="0000FF"/>
        </w:rPr>
        <w:t xml:space="preserve">La distance d'arrêt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D</m:t>
            </m:r>
          </m:e>
          <m:sub>
            <m:r>
              <w:rPr>
                <w:rFonts w:ascii="Cambria Math" w:hAnsi="Cambria Math"/>
                <w:color w:val="0000FF"/>
              </w:rPr>
              <m:t>A</m:t>
            </m:r>
          </m:sub>
        </m:sSub>
      </m:oMath>
      <w:r w:rsidRPr="00E15A08">
        <w:rPr>
          <w:color w:val="0000FF"/>
        </w:rPr>
        <w:t xml:space="preserve"> est la distance qu'il faut à un véhicule pour s'arrêter. Elle </w:t>
      </w:r>
      <w:r w:rsidRPr="00E15A08">
        <w:rPr>
          <w:color w:val="FF0000"/>
        </w:rPr>
        <w:t xml:space="preserve">dépend de la vitesse et se décompose en la somme de la distance parcourue </w:t>
      </w:r>
      <w:r w:rsidRPr="00E15A08">
        <w:rPr>
          <w:color w:val="00CC00"/>
        </w:rPr>
        <w:t xml:space="preserve">pendant le temps de réaction </w:t>
      </w:r>
      <m:oMath>
        <m:sSub>
          <m:sSubPr>
            <m:ctrlPr>
              <w:rPr>
                <w:rFonts w:ascii="Cambria Math" w:hAnsi="Cambria Math"/>
                <w:i/>
                <w:color w:val="00CC00"/>
              </w:rPr>
            </m:ctrlPr>
          </m:sSubPr>
          <m:e>
            <m:r>
              <w:rPr>
                <w:rFonts w:ascii="Cambria Math" w:hAnsi="Cambria Math"/>
                <w:color w:val="00CC00"/>
              </w:rPr>
              <m:t>D</m:t>
            </m:r>
          </m:e>
          <m:sub>
            <m:r>
              <w:rPr>
                <w:rFonts w:ascii="Cambria Math" w:hAnsi="Cambria Math"/>
                <w:color w:val="00CC00"/>
              </w:rPr>
              <m:t>TR</m:t>
            </m:r>
          </m:sub>
        </m:sSub>
      </m:oMath>
      <w:r w:rsidRPr="00E15A08">
        <w:rPr>
          <w:color w:val="00CC00"/>
        </w:rPr>
        <w:t xml:space="preserve"> et de la distance de freinage </w:t>
      </w:r>
      <m:oMath>
        <m:sSub>
          <m:sSubPr>
            <m:ctrlPr>
              <w:rPr>
                <w:rFonts w:ascii="Cambria Math" w:hAnsi="Cambria Math"/>
                <w:i/>
                <w:color w:val="00CC00"/>
              </w:rPr>
            </m:ctrlPr>
          </m:sSubPr>
          <m:e>
            <m:r>
              <w:rPr>
                <w:rFonts w:ascii="Cambria Math" w:hAnsi="Cambria Math"/>
                <w:color w:val="00CC00"/>
              </w:rPr>
              <m:t>D</m:t>
            </m:r>
          </m:e>
          <m:sub>
            <m:r>
              <w:rPr>
                <w:rFonts w:ascii="Cambria Math" w:hAnsi="Cambria Math"/>
                <w:color w:val="00CC00"/>
              </w:rPr>
              <m:t>F</m:t>
            </m:r>
          </m:sub>
        </m:sSub>
      </m:oMath>
      <w:r w:rsidRPr="00E15A08">
        <w:rPr>
          <w:color w:val="00CC00"/>
        </w:rPr>
        <w:t xml:space="preserve"> .</w:t>
      </w:r>
    </w:p>
    <w:p w:rsidR="0097353A" w:rsidRPr="00E15A08" w:rsidRDefault="000007FA" w:rsidP="0097353A">
      <w:pPr>
        <w:pStyle w:val="Cartable"/>
        <w:rPr>
          <w:color w:val="0000FF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FF"/>
                </w:rPr>
              </m:ctrlPr>
            </m:sSubPr>
            <m:e>
              <m:r>
                <w:rPr>
                  <w:rFonts w:ascii="Cambria Math" w:hAnsi="Cambria Math"/>
                  <w:color w:val="0000FF"/>
                </w:rPr>
                <m:t>D</m:t>
              </m:r>
            </m:e>
            <m:sub>
              <m:r>
                <w:rPr>
                  <w:rFonts w:ascii="Cambria Math" w:hAnsi="Cambria Math"/>
                  <w:color w:val="0000FF"/>
                </w:rPr>
                <m:t>A</m:t>
              </m:r>
            </m:sub>
          </m:sSub>
          <m:r>
            <w:rPr>
              <w:rFonts w:ascii="Cambria Math" w:hAnsi="Cambria Math"/>
              <w:color w:val="0000FF"/>
            </w:rPr>
            <m:t xml:space="preserve"> = </m:t>
          </m:r>
          <m:sSub>
            <m:sSubPr>
              <m:ctrlPr>
                <w:rPr>
                  <w:rFonts w:ascii="Cambria Math" w:hAnsi="Cambria Math"/>
                  <w:i/>
                  <w:color w:val="0000FF"/>
                </w:rPr>
              </m:ctrlPr>
            </m:sSubPr>
            <m:e>
              <m:r>
                <w:rPr>
                  <w:rFonts w:ascii="Cambria Math" w:hAnsi="Cambria Math"/>
                  <w:color w:val="0000FF"/>
                </w:rPr>
                <m:t>D</m:t>
              </m:r>
            </m:e>
            <m:sub>
              <m:r>
                <w:rPr>
                  <w:rFonts w:ascii="Cambria Math" w:hAnsi="Cambria Math"/>
                  <w:color w:val="0000FF"/>
                </w:rPr>
                <m:t>TR</m:t>
              </m:r>
            </m:sub>
          </m:sSub>
          <m:r>
            <w:rPr>
              <w:rFonts w:ascii="Cambria Math" w:hAnsi="Cambria Math"/>
              <w:color w:val="0000FF"/>
            </w:rPr>
            <m:t xml:space="preserve"> + </m:t>
          </m:r>
          <m:sSub>
            <m:sSubPr>
              <m:ctrlPr>
                <w:rPr>
                  <w:rFonts w:ascii="Cambria Math" w:hAnsi="Cambria Math"/>
                  <w:i/>
                  <w:color w:val="0000FF"/>
                </w:rPr>
              </m:ctrlPr>
            </m:sSubPr>
            <m:e>
              <m:r>
                <w:rPr>
                  <w:rFonts w:ascii="Cambria Math" w:hAnsi="Cambria Math"/>
                  <w:color w:val="0000FF"/>
                </w:rPr>
                <m:t>D</m:t>
              </m:r>
            </m:e>
            <m:sub>
              <m:r>
                <w:rPr>
                  <w:rFonts w:ascii="Cambria Math" w:hAnsi="Cambria Math"/>
                  <w:color w:val="0000FF"/>
                </w:rPr>
                <m:t>F</m:t>
              </m:r>
            </m:sub>
          </m:sSub>
        </m:oMath>
      </m:oMathPara>
    </w:p>
    <w:p w:rsidR="0097353A" w:rsidRPr="00D2111C" w:rsidRDefault="0097353A" w:rsidP="0097353A">
      <w:pPr>
        <w:pStyle w:val="Cartable"/>
        <w:rPr>
          <w:b/>
        </w:rPr>
      </w:pPr>
      <w:r w:rsidRPr="00D2111C">
        <w:rPr>
          <w:b/>
        </w:rPr>
        <w:t xml:space="preserve">a. Donne des paramètres dont dépend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TR</m:t>
            </m:r>
          </m:sub>
        </m:sSub>
      </m:oMath>
      <w:r w:rsidRPr="00D2111C">
        <w:rPr>
          <w:b/>
        </w:rPr>
        <w:t>.</w:t>
      </w:r>
    </w:p>
    <w:p w:rsidR="0097353A" w:rsidRDefault="0097353A" w:rsidP="0097353A">
      <w:pPr>
        <w:pStyle w:val="Cartable"/>
      </w:pPr>
    </w:p>
    <w:p w:rsidR="00D13853" w:rsidRDefault="00D13853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:rsidR="0097353A" w:rsidRPr="00D2111C" w:rsidRDefault="0097353A" w:rsidP="0097353A">
      <w:pPr>
        <w:pStyle w:val="Cartable"/>
        <w:rPr>
          <w:b/>
        </w:rPr>
      </w:pPr>
      <w:r w:rsidRPr="00D2111C">
        <w:rPr>
          <w:b/>
        </w:rPr>
        <w:lastRenderedPageBreak/>
        <w:t xml:space="preserve">b. Donne des paramètres dont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sub>
        </m:sSub>
      </m:oMath>
      <w:r w:rsidRPr="00D2111C">
        <w:rPr>
          <w:b/>
        </w:rPr>
        <w:t xml:space="preserve"> est fonction.</w:t>
      </w:r>
    </w:p>
    <w:p w:rsidR="0097353A" w:rsidRDefault="0097353A" w:rsidP="0097353A">
      <w:pPr>
        <w:pStyle w:val="Cartable"/>
      </w:pPr>
    </w:p>
    <w:p w:rsidR="0097353A" w:rsidRPr="00D2111C" w:rsidRDefault="0097353A" w:rsidP="0097353A">
      <w:pPr>
        <w:pStyle w:val="Cartable"/>
        <w:rPr>
          <w:color w:val="FF0000"/>
        </w:rPr>
      </w:pPr>
      <w:r>
        <w:t xml:space="preserve">c. </w:t>
      </w:r>
      <w:r w:rsidRPr="00E15A08">
        <w:rPr>
          <w:color w:val="0000FF"/>
        </w:rPr>
        <w:t>Pour un conducteur en bonne santé, le temps de réaction est évalué à 2 s.</w:t>
      </w:r>
    </w:p>
    <w:p w:rsidR="0097353A" w:rsidRPr="00D2111C" w:rsidRDefault="0097353A" w:rsidP="0097353A">
      <w:pPr>
        <w:pStyle w:val="Cartable"/>
        <w:rPr>
          <w:b/>
        </w:rPr>
      </w:pPr>
      <w:r w:rsidRPr="00D2111C">
        <w:rPr>
          <w:b/>
        </w:rPr>
        <w:t xml:space="preserve">Calcule la distance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TR</m:t>
            </m:r>
          </m:sub>
        </m:sSub>
      </m:oMath>
      <w:r w:rsidRPr="00D2111C">
        <w:rPr>
          <w:b/>
        </w:rPr>
        <w:t xml:space="preserve"> (en m) pour un véhicule roulant à </w:t>
      </w:r>
      <w:r w:rsidR="00D13853" w:rsidRPr="00D13853">
        <w:rPr>
          <w:b/>
        </w:rPr>
        <w:t>50 km·h</w:t>
      </w:r>
      <w:r w:rsidR="00D13853" w:rsidRPr="00D13853">
        <w:rPr>
          <w:b/>
          <w:vertAlign w:val="superscript"/>
        </w:rPr>
        <w:t>-1</w:t>
      </w:r>
      <w:r w:rsidR="00D13853">
        <w:rPr>
          <w:b/>
        </w:rPr>
        <w:t>.</w:t>
      </w:r>
    </w:p>
    <w:p w:rsidR="0097353A" w:rsidRPr="00D13853" w:rsidRDefault="0097353A" w:rsidP="0097353A">
      <w:pPr>
        <w:pStyle w:val="Cartable"/>
      </w:pPr>
    </w:p>
    <w:p w:rsidR="00D13853" w:rsidRPr="00D13853" w:rsidRDefault="00D13853" w:rsidP="0097353A">
      <w:pPr>
        <w:pStyle w:val="Cartable"/>
        <w:rPr>
          <w:b/>
        </w:rPr>
      </w:pPr>
      <w:r w:rsidRPr="00D2111C">
        <w:rPr>
          <w:b/>
        </w:rPr>
        <w:t xml:space="preserve">Calcule la distance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TR</m:t>
            </m:r>
          </m:sub>
        </m:sSub>
      </m:oMath>
      <w:r w:rsidRPr="00D2111C">
        <w:rPr>
          <w:b/>
        </w:rPr>
        <w:t xml:space="preserve"> (en m) pour un véhicule roulant </w:t>
      </w:r>
      <w:r w:rsidRPr="00D2111C">
        <w:rPr>
          <w:rFonts w:hint="eastAsia"/>
          <w:b/>
        </w:rPr>
        <w:t>à</w:t>
      </w:r>
      <w:r w:rsidRPr="00D2111C">
        <w:rPr>
          <w:b/>
        </w:rPr>
        <w:t xml:space="preserve"> 130 </w:t>
      </w:r>
      <w:r w:rsidRPr="00D13853">
        <w:rPr>
          <w:b/>
        </w:rPr>
        <w:t>km·h</w:t>
      </w:r>
      <w:r w:rsidRPr="00D13853">
        <w:rPr>
          <w:b/>
          <w:vertAlign w:val="superscript"/>
        </w:rPr>
        <w:t>-1</w:t>
      </w:r>
      <w:r w:rsidRPr="00D2111C">
        <w:rPr>
          <w:b/>
        </w:rPr>
        <w:t>.</w:t>
      </w:r>
    </w:p>
    <w:p w:rsidR="00D13853" w:rsidRDefault="00D13853" w:rsidP="0097353A">
      <w:pPr>
        <w:pStyle w:val="Cartable"/>
      </w:pPr>
    </w:p>
    <w:p w:rsidR="0097353A" w:rsidRPr="00D2111C" w:rsidRDefault="0097353A" w:rsidP="0097353A">
      <w:pPr>
        <w:pStyle w:val="Cartable"/>
        <w:rPr>
          <w:b/>
        </w:rPr>
      </w:pPr>
      <w:r w:rsidRPr="00D2111C">
        <w:rPr>
          <w:b/>
        </w:rPr>
        <w:lastRenderedPageBreak/>
        <w:t xml:space="preserve">d. Pour un conducteur en bonne santé, exprime la distance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TR</m:t>
            </m:r>
          </m:sub>
        </m:sSub>
      </m:oMath>
      <w:r w:rsidRPr="00D2111C">
        <w:rPr>
          <w:b/>
        </w:rPr>
        <w:t xml:space="preserve"> (en m) en fonction de la vitesse </w:t>
      </w:r>
      <m:oMath>
        <m:r>
          <m:rPr>
            <m:sty m:val="bi"/>
          </m:rPr>
          <w:rPr>
            <w:rFonts w:ascii="Cambria Math" w:hAnsi="Cambria Math"/>
          </w:rPr>
          <m:t>v</m:t>
        </m:r>
      </m:oMath>
      <w:r w:rsidRPr="00D2111C">
        <w:rPr>
          <w:b/>
        </w:rPr>
        <w:t xml:space="preserve"> en </w:t>
      </w:r>
      <w:r w:rsidR="00D13853" w:rsidRPr="00D13853">
        <w:rPr>
          <w:b/>
        </w:rPr>
        <w:t>km·h</w:t>
      </w:r>
      <w:r w:rsidR="00D13853" w:rsidRPr="00D13853">
        <w:rPr>
          <w:b/>
          <w:vertAlign w:val="superscript"/>
        </w:rPr>
        <w:t>-1</w:t>
      </w:r>
      <w:r w:rsidRPr="00D2111C">
        <w:rPr>
          <w:b/>
        </w:rPr>
        <w:t>.</w:t>
      </w:r>
    </w:p>
    <w:p w:rsidR="0097353A" w:rsidRDefault="0097353A" w:rsidP="0097353A">
      <w:pPr>
        <w:pStyle w:val="Cartable"/>
      </w:pPr>
    </w:p>
    <w:p w:rsidR="0097353A" w:rsidRDefault="0097353A" w:rsidP="0097353A">
      <w:pPr>
        <w:pStyle w:val="Cartable"/>
        <w:rPr>
          <w:color w:val="FF0000"/>
        </w:rPr>
      </w:pPr>
      <w:r w:rsidRPr="00D2111C">
        <w:rPr>
          <w:b/>
        </w:rPr>
        <w:t xml:space="preserve">e. </w:t>
      </w:r>
      <w:r w:rsidRPr="007A7000">
        <w:rPr>
          <w:color w:val="0000FF"/>
        </w:rPr>
        <w:t xml:space="preserve">Le tableau suivant donne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D</m:t>
            </m:r>
          </m:e>
          <m:sub>
            <m:r>
              <w:rPr>
                <w:rFonts w:ascii="Cambria Math" w:hAnsi="Cambria Math"/>
                <w:color w:val="0000FF"/>
              </w:rPr>
              <m:t>F</m:t>
            </m:r>
          </m:sub>
        </m:sSub>
      </m:oMath>
      <w:r w:rsidRPr="007A7000">
        <w:rPr>
          <w:color w:val="0000FF"/>
        </w:rPr>
        <w:t xml:space="preserve"> (en m) en fonction de la vitesse </w:t>
      </w:r>
      <m:oMath>
        <m:r>
          <w:rPr>
            <w:rFonts w:ascii="Cambria Math" w:hAnsi="Cambria Math"/>
            <w:color w:val="0000FF"/>
          </w:rPr>
          <m:t>v</m:t>
        </m:r>
      </m:oMath>
      <w:r w:rsidRPr="007A7000">
        <w:rPr>
          <w:color w:val="0000FF"/>
        </w:rPr>
        <w:t xml:space="preserve"> </w:t>
      </w:r>
      <w:r w:rsidRPr="007A7000">
        <w:rPr>
          <w:color w:val="0000FF"/>
        </w:rPr>
        <w:br/>
      </w:r>
      <w:r w:rsidRPr="007A7000">
        <w:rPr>
          <w:color w:val="FF0000"/>
        </w:rPr>
        <w:t>(en </w:t>
      </w:r>
      <w:r w:rsidR="00D13853" w:rsidRPr="00D13853">
        <w:rPr>
          <w:color w:val="FF0000"/>
        </w:rPr>
        <w:t>km·h</w:t>
      </w:r>
      <w:r w:rsidR="00D13853" w:rsidRPr="00D13853">
        <w:rPr>
          <w:color w:val="FF0000"/>
          <w:vertAlign w:val="superscript"/>
        </w:rPr>
        <w:t>-1</w:t>
      </w:r>
      <w:r w:rsidRPr="007A7000">
        <w:rPr>
          <w:color w:val="FF0000"/>
        </w:rPr>
        <w:t>) sur route sèche.</w:t>
      </w:r>
    </w:p>
    <w:p w:rsidR="000007FA" w:rsidRPr="000007FA" w:rsidRDefault="000007FA" w:rsidP="0097353A">
      <w:pPr>
        <w:pStyle w:val="Cartable"/>
        <w:rPr>
          <w:b/>
        </w:rPr>
      </w:pPr>
      <w:r w:rsidRPr="000007FA">
        <w:t>Double-clique sur le tableau pour le faire apparaitre dans un tableur</w:t>
      </w:r>
    </w:p>
    <w:bookmarkStart w:id="0" w:name="_MON_1545558384"/>
    <w:bookmarkEnd w:id="0"/>
    <w:p w:rsidR="0097353A" w:rsidRPr="002737F7" w:rsidRDefault="000007FA" w:rsidP="0097353A">
      <w:pPr>
        <w:pStyle w:val="Cartable"/>
        <w:rPr>
          <w:iCs/>
          <w:color w:val="0000FF"/>
        </w:rPr>
      </w:pPr>
      <w:r>
        <w:rPr>
          <w:iCs/>
          <w:color w:val="0000FF"/>
        </w:rPr>
        <w:object w:dxaOrig="15410" w:dyaOrig="34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70.4pt;height:174.6pt" o:ole="">
            <v:imagedata r:id="rId4" o:title=""/>
          </v:shape>
          <o:OLEObject Type="Embed" ProgID="Excel.Sheet.12" ShapeID="_x0000_i1028" DrawAspect="Content" ObjectID="_1553953583" r:id="rId5"/>
        </w:object>
      </w:r>
    </w:p>
    <w:p w:rsidR="0097353A" w:rsidRPr="002737F7" w:rsidRDefault="0097353A" w:rsidP="0097353A">
      <w:pPr>
        <w:pStyle w:val="Cartable"/>
        <w:rPr>
          <w:b/>
        </w:rPr>
      </w:pPr>
      <w:r w:rsidRPr="00D2111C">
        <w:rPr>
          <w:b/>
        </w:rPr>
        <w:t xml:space="preserve">f. Dans la ligne 3, programme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TR</m:t>
            </m:r>
          </m:sub>
        </m:sSub>
        <m:r>
          <m:rPr>
            <m:sty m:val="bi"/>
          </m:rPr>
          <w:rPr>
            <w:rFonts w:ascii="Cambria Math" w:hAnsi="Cambria Math"/>
          </w:rPr>
          <m:t>(v)</m:t>
        </m:r>
      </m:oMath>
      <w:r w:rsidRPr="00D2111C">
        <w:rPr>
          <w:b/>
        </w:rPr>
        <w:t>.</w:t>
      </w:r>
    </w:p>
    <w:p w:rsidR="0097353A" w:rsidRPr="00D2111C" w:rsidRDefault="0097353A" w:rsidP="0097353A">
      <w:pPr>
        <w:pStyle w:val="Cartable"/>
        <w:rPr>
          <w:b/>
        </w:rPr>
      </w:pPr>
      <w:r w:rsidRPr="00D2111C">
        <w:rPr>
          <w:b/>
        </w:rPr>
        <w:t>g. Complète la ligne 4 par le calcul de la distance d'arrêt sur route sèche.</w:t>
      </w:r>
    </w:p>
    <w:p w:rsidR="0097353A" w:rsidRDefault="0097353A" w:rsidP="0097353A">
      <w:pPr>
        <w:pStyle w:val="Cartable"/>
        <w:rPr>
          <w:b/>
        </w:rPr>
      </w:pPr>
      <w:r w:rsidRPr="00D2111C">
        <w:rPr>
          <w:b/>
        </w:rPr>
        <w:t xml:space="preserve">h. </w:t>
      </w:r>
      <w:r w:rsidRPr="007A7000">
        <w:rPr>
          <w:color w:val="0000FF"/>
        </w:rPr>
        <w:t>Sur route mouillée, la distance de freinage augmente de 40 %.</w:t>
      </w:r>
    </w:p>
    <w:p w:rsidR="0097353A" w:rsidRDefault="0097353A" w:rsidP="0097353A">
      <w:pPr>
        <w:pStyle w:val="Cartable"/>
        <w:rPr>
          <w:b/>
        </w:rPr>
      </w:pPr>
      <w:r w:rsidRPr="00D2111C">
        <w:rPr>
          <w:b/>
        </w:rPr>
        <w:t xml:space="preserve">Calcule la distance de freinage sur route mouillée,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FM</m:t>
            </m:r>
          </m:sub>
        </m:sSub>
        <m:r>
          <m:rPr>
            <m:sty m:val="bi"/>
          </m:rPr>
          <w:rPr>
            <w:rFonts w:ascii="Cambria Math" w:hAnsi="Cambria Math"/>
          </w:rPr>
          <m:t>(50)</m:t>
        </m:r>
      </m:oMath>
      <w:r w:rsidRPr="00D2111C">
        <w:rPr>
          <w:b/>
        </w:rPr>
        <w:t xml:space="preserve">, d'un véhicule roulant à 50 </w:t>
      </w:r>
      <w:r w:rsidR="00D13853" w:rsidRPr="00D13853">
        <w:rPr>
          <w:b/>
        </w:rPr>
        <w:t>km·h</w:t>
      </w:r>
      <w:r w:rsidR="00D13853" w:rsidRPr="00D13853">
        <w:rPr>
          <w:b/>
          <w:vertAlign w:val="superscript"/>
        </w:rPr>
        <w:t>-1</w:t>
      </w:r>
      <w:r w:rsidRPr="00D2111C">
        <w:rPr>
          <w:b/>
        </w:rPr>
        <w:t>.</w:t>
      </w:r>
    </w:p>
    <w:p w:rsidR="000007FA" w:rsidRPr="000007FA" w:rsidRDefault="000007FA" w:rsidP="0097353A">
      <w:pPr>
        <w:pStyle w:val="Cartable"/>
      </w:pPr>
    </w:p>
    <w:p w:rsidR="0097353A" w:rsidRPr="00D2111C" w:rsidRDefault="0097353A" w:rsidP="0097353A">
      <w:pPr>
        <w:pStyle w:val="Cartable"/>
        <w:rPr>
          <w:b/>
        </w:rPr>
      </w:pPr>
      <w:r w:rsidRPr="00D2111C">
        <w:rPr>
          <w:b/>
        </w:rPr>
        <w:t xml:space="preserve">Exprime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FM</m:t>
            </m:r>
          </m:sub>
        </m:sSub>
        <m:r>
          <m:rPr>
            <m:sty m:val="bi"/>
          </m:rPr>
          <w:rPr>
            <w:rFonts w:ascii="Cambria Math" w:hAnsi="Cambria Math"/>
          </w:rPr>
          <m:t>(v)</m:t>
        </m:r>
      </m:oMath>
      <w:r w:rsidRPr="00D2111C">
        <w:rPr>
          <w:b/>
        </w:rPr>
        <w:t xml:space="preserve"> en fonction de la vitesse puis complète le tableau en calculant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FM</m:t>
            </m:r>
          </m:sub>
        </m:sSub>
        <m:r>
          <m:rPr>
            <m:sty m:val="bi"/>
          </m:rPr>
          <w:rPr>
            <w:rFonts w:ascii="Cambria Math" w:hAnsi="Cambria Math"/>
          </w:rPr>
          <m:t>(v)</m:t>
        </m:r>
      </m:oMath>
      <w:r w:rsidRPr="00D2111C">
        <w:rPr>
          <w:b/>
        </w:rPr>
        <w:t>.</w:t>
      </w:r>
    </w:p>
    <w:p w:rsidR="0097353A" w:rsidRDefault="0097353A" w:rsidP="0097353A">
      <w:pPr>
        <w:pStyle w:val="Cartable"/>
      </w:pPr>
    </w:p>
    <w:p w:rsidR="0097353A" w:rsidRDefault="0097353A" w:rsidP="0097353A">
      <w:pPr>
        <w:pStyle w:val="Cartable"/>
        <w:rPr>
          <w:b/>
        </w:rPr>
      </w:pPr>
      <w:r w:rsidRPr="00D2111C">
        <w:rPr>
          <w:b/>
        </w:rPr>
        <w:t xml:space="preserve">i. Complète le tableau en calculant la distance d'arrêt d'un véhicule sur route mouillée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AM</m:t>
            </m:r>
          </m:sub>
        </m:sSub>
        <m:r>
          <m:rPr>
            <m:sty m:val="bi"/>
          </m:rPr>
          <w:rPr>
            <w:rFonts w:ascii="Cambria Math" w:hAnsi="Cambria Math"/>
          </w:rPr>
          <m:t>(v)</m:t>
        </m:r>
      </m:oMath>
      <w:r w:rsidRPr="00D2111C">
        <w:rPr>
          <w:b/>
        </w:rPr>
        <w:t>.</w:t>
      </w:r>
    </w:p>
    <w:p w:rsidR="000007FA" w:rsidRPr="000007FA" w:rsidRDefault="000007FA" w:rsidP="00D13853">
      <w:pPr>
        <w:pStyle w:val="Cartable"/>
      </w:pPr>
    </w:p>
    <w:p w:rsidR="00D13853" w:rsidRPr="00D13853" w:rsidRDefault="00D13853" w:rsidP="00D13853">
      <w:pPr>
        <w:pStyle w:val="Cartable"/>
        <w:rPr>
          <w:b/>
        </w:rPr>
      </w:pPr>
      <w:r w:rsidRPr="00D13853">
        <w:rPr>
          <w:b/>
        </w:rPr>
        <w:lastRenderedPageBreak/>
        <w:t xml:space="preserve">j. </w:t>
      </w:r>
      <w:r w:rsidR="000007FA">
        <w:rPr>
          <w:b/>
        </w:rPr>
        <w:t>Utilise le tableur pour représenter</w:t>
      </w:r>
      <w:r w:rsidRPr="00D13853">
        <w:rPr>
          <w:b/>
        </w:rPr>
        <w:t xml:space="preserve"> la distance d'arrêt d'un véhicule sur route sèche et sur route mouillée en fonction de la vitesse. (Tu prendras en abscisse 1 graduation pour 10 km·h−1 et en ordonnée 1 graduation pour 20 m.)</w:t>
      </w:r>
      <w:bookmarkStart w:id="1" w:name="_GoBack"/>
      <w:bookmarkEnd w:id="1"/>
    </w:p>
    <w:p w:rsidR="00D13853" w:rsidRPr="00D13853" w:rsidRDefault="00D13853" w:rsidP="00D13853">
      <w:pPr>
        <w:pStyle w:val="Cartable"/>
        <w:rPr>
          <w:b/>
        </w:rPr>
      </w:pPr>
      <w:r w:rsidRPr="00D13853">
        <w:rPr>
          <w:b/>
        </w:rPr>
        <w:t>k. Détermine, sur le graphique, l'augmentation de la distance d'arrêt entre une route sèche et une route mouillée pour les vitesses de 50 km·h</w:t>
      </w:r>
      <w:r w:rsidRPr="00D13853">
        <w:rPr>
          <w:b/>
          <w:vertAlign w:val="superscript"/>
        </w:rPr>
        <w:t>−1</w:t>
      </w:r>
      <w:r>
        <w:rPr>
          <w:b/>
        </w:rPr>
        <w:t xml:space="preserve"> ; 90 </w:t>
      </w:r>
      <w:r w:rsidRPr="00D13853">
        <w:rPr>
          <w:b/>
        </w:rPr>
        <w:t>km·h</w:t>
      </w:r>
      <w:r w:rsidRPr="00D13853">
        <w:rPr>
          <w:b/>
          <w:vertAlign w:val="superscript"/>
        </w:rPr>
        <w:t>−1</w:t>
      </w:r>
      <w:r w:rsidRPr="00D13853">
        <w:rPr>
          <w:b/>
        </w:rPr>
        <w:t xml:space="preserve"> et 130 km·h</w:t>
      </w:r>
      <w:r w:rsidRPr="00D13853">
        <w:rPr>
          <w:b/>
          <w:vertAlign w:val="superscript"/>
        </w:rPr>
        <w:t>−1</w:t>
      </w:r>
      <w:r w:rsidRPr="00D13853">
        <w:rPr>
          <w:b/>
        </w:rPr>
        <w:t>.</w:t>
      </w:r>
    </w:p>
    <w:p w:rsidR="00D13853" w:rsidRDefault="00D13853" w:rsidP="00D13853">
      <w:pPr>
        <w:pStyle w:val="Cartable"/>
      </w:pPr>
    </w:p>
    <w:p w:rsidR="00D13853" w:rsidRPr="00D13853" w:rsidRDefault="00D13853" w:rsidP="00D13853">
      <w:pPr>
        <w:pStyle w:val="Cartable"/>
        <w:rPr>
          <w:b/>
        </w:rPr>
      </w:pPr>
      <w:r w:rsidRPr="00D13853">
        <w:rPr>
          <w:b/>
        </w:rPr>
        <w:lastRenderedPageBreak/>
        <w:t>l. Où se positionnerait la courbe de la distance d'arrêt sur une route verglacée par rapport aux deux courbes précédentes ?</w:t>
      </w:r>
    </w:p>
    <w:p w:rsidR="00D13853" w:rsidRPr="007A7000" w:rsidRDefault="00D13853" w:rsidP="00D13853">
      <w:pPr>
        <w:pStyle w:val="Cartable"/>
      </w:pPr>
    </w:p>
    <w:p w:rsidR="006E7255" w:rsidRDefault="006E7255"/>
    <w:sectPr w:rsidR="006E7255" w:rsidSect="00616974">
      <w:pgSz w:w="16838" w:h="11906" w:orient="landscape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3A"/>
    <w:rsid w:val="000007FA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97353A"/>
    <w:rsid w:val="00A074AC"/>
    <w:rsid w:val="00B6237F"/>
    <w:rsid w:val="00B74DD8"/>
    <w:rsid w:val="00C02DD1"/>
    <w:rsid w:val="00C30BEE"/>
    <w:rsid w:val="00C721A0"/>
    <w:rsid w:val="00D13853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EF9F"/>
  <w15:chartTrackingRefBased/>
  <w15:docId w15:val="{91502A30-D7EA-4471-9E1D-1B879BA8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7353A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D138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309</Words>
  <Characters>1703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3</cp:revision>
  <dcterms:created xsi:type="dcterms:W3CDTF">2017-01-10T16:11:00Z</dcterms:created>
  <dcterms:modified xsi:type="dcterms:W3CDTF">2017-04-17T15:00:00Z</dcterms:modified>
</cp:coreProperties>
</file>