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CE" w:rsidRDefault="00D551CE" w:rsidP="00D551CE">
      <w:pPr>
        <w:pStyle w:val="Cartable"/>
      </w:pPr>
      <w:r>
        <w:t>Page 186. Exercice 44.</w:t>
      </w:r>
    </w:p>
    <w:p w:rsidR="00D551CE" w:rsidRPr="004F4917" w:rsidRDefault="00D551CE" w:rsidP="00D551CE">
      <w:pPr>
        <w:pStyle w:val="Cartable"/>
        <w:rPr>
          <w:color w:val="FF0000"/>
        </w:rPr>
      </w:pPr>
      <w:r w:rsidRPr="00934042">
        <w:rPr>
          <w:color w:val="0000FF"/>
        </w:rPr>
        <w:t>Sur le</w:t>
      </w:r>
      <w:r w:rsidR="004F4917">
        <w:rPr>
          <w:color w:val="0000FF"/>
        </w:rPr>
        <w:t>s</w:t>
      </w:r>
      <w:r w:rsidRPr="00934042">
        <w:rPr>
          <w:color w:val="0000FF"/>
        </w:rPr>
        <w:t xml:space="preserve"> graphique</w:t>
      </w:r>
      <w:r w:rsidR="004F4917">
        <w:rPr>
          <w:color w:val="0000FF"/>
        </w:rPr>
        <w:t>s</w:t>
      </w:r>
      <w:r w:rsidRPr="00934042">
        <w:rPr>
          <w:color w:val="0000FF"/>
        </w:rPr>
        <w:t xml:space="preserve"> ci-dessous, des fonctions </w:t>
      </w:r>
      <m:oMath>
        <m:r>
          <w:rPr>
            <w:rFonts w:ascii="Cambria Math" w:hAnsi="Cambria Math"/>
            <w:color w:val="0000FF"/>
          </w:rPr>
          <m:t>f</m:t>
        </m:r>
      </m:oMath>
      <w:r w:rsidRPr="00934042">
        <w:rPr>
          <w:color w:val="0000FF"/>
        </w:rPr>
        <w:t xml:space="preserve">, </w:t>
      </w:r>
      <m:oMath>
        <m:r>
          <w:rPr>
            <w:rFonts w:ascii="Cambria Math" w:hAnsi="Cambria Math"/>
            <w:color w:val="0000FF"/>
          </w:rPr>
          <m:t>g</m:t>
        </m:r>
      </m:oMath>
      <w:r w:rsidRPr="00934042">
        <w:rPr>
          <w:color w:val="0000FF"/>
        </w:rPr>
        <w:t xml:space="preserve">, </w:t>
      </w:r>
      <w:bookmarkStart w:id="0" w:name="_GoBack"/>
      <m:oMath>
        <m:r>
          <w:rPr>
            <w:rFonts w:ascii="Cambria Math" w:hAnsi="Cambria Math"/>
            <w:color w:val="FF0000"/>
          </w:rPr>
          <m:t>h</m:t>
        </m:r>
      </m:oMath>
      <w:r w:rsidRPr="004F4917">
        <w:rPr>
          <w:color w:val="FF0000"/>
        </w:rPr>
        <w:t xml:space="preserve">, </w:t>
      </w:r>
      <m:oMath>
        <m:r>
          <w:rPr>
            <w:rFonts w:ascii="Cambria Math" w:hAnsi="Cambria Math"/>
            <w:color w:val="FF0000"/>
          </w:rPr>
          <m:t>k</m:t>
        </m:r>
      </m:oMath>
      <w:r w:rsidRPr="004F4917">
        <w:rPr>
          <w:color w:val="FF0000"/>
        </w:rPr>
        <w:t xml:space="preserve"> et </w:t>
      </w:r>
      <m:oMath>
        <m:r>
          <w:rPr>
            <w:rFonts w:ascii="Cambria Math" w:hAnsi="Cambria Math"/>
            <w:color w:val="FF0000"/>
          </w:rPr>
          <m:t>u</m:t>
        </m:r>
      </m:oMath>
      <w:r w:rsidRPr="004F4917">
        <w:rPr>
          <w:color w:val="FF0000"/>
        </w:rPr>
        <w:t xml:space="preserve"> ont été représentées.</w:t>
      </w:r>
    </w:p>
    <w:bookmarkEnd w:id="0"/>
    <w:p w:rsidR="00D551CE" w:rsidRPr="00934042" w:rsidRDefault="00D551CE" w:rsidP="00D551CE">
      <w:pPr>
        <w:pStyle w:val="Cartable"/>
        <w:rPr>
          <w:b/>
        </w:rPr>
      </w:pPr>
      <w:r w:rsidRPr="00934042">
        <w:rPr>
          <w:b/>
        </w:rPr>
        <w:t>Détermine chacune des cinq fonctions.</w:t>
      </w:r>
    </w:p>
    <w:p w:rsidR="00C952CD" w:rsidRDefault="00C952CD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D551CE" w:rsidRPr="00934042" w:rsidRDefault="00C952CD" w:rsidP="00D551CE">
      <w:pPr>
        <w:pStyle w:val="Cartable"/>
        <w:rPr>
          <w:u w:val="single"/>
        </w:rPr>
      </w:pPr>
      <w:r>
        <w:rPr>
          <w:noProof/>
          <w:color w:val="0563C1" w:themeColor="hyperlink"/>
          <w:u w:val="single"/>
          <w:lang w:eastAsia="fr-FR"/>
        </w:rPr>
        <w:lastRenderedPageBreak/>
        <w:drawing>
          <wp:anchor distT="0" distB="0" distL="114300" distR="114300" simplePos="0" relativeHeight="251669504" behindDoc="0" locked="0" layoutInCell="1" allowOverlap="1" wp14:anchorId="2592D59F" wp14:editId="0D1A0B75">
            <wp:simplePos x="0" y="0"/>
            <wp:positionH relativeFrom="margin">
              <wp:align>right</wp:align>
            </wp:positionH>
            <wp:positionV relativeFrom="paragraph">
              <wp:posOffset>605155</wp:posOffset>
            </wp:positionV>
            <wp:extent cx="5760720" cy="522160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C96F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CE" w:rsidRPr="00934042">
        <w:rPr>
          <w:u w:val="single"/>
        </w:rPr>
        <w:t xml:space="preserve">Fonction </w:t>
      </w:r>
      <m:oMath>
        <m:r>
          <w:rPr>
            <w:rFonts w:ascii="Cambria Math" w:hAnsi="Cambria Math"/>
            <w:u w:val="single"/>
          </w:rPr>
          <m:t>f</m:t>
        </m:r>
      </m:oMath>
    </w:p>
    <w:p w:rsidR="00C952CD" w:rsidRDefault="00C952CD" w:rsidP="00D551CE">
      <w:pPr>
        <w:pStyle w:val="Cartable"/>
      </w:pPr>
    </w:p>
    <w:p w:rsidR="00D551CE" w:rsidRDefault="00EA417C" w:rsidP="00D551CE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EA417C">
          <w:rPr>
            <w:rStyle w:val="Lienhypertexte"/>
          </w:rPr>
          <w:t>GeoGebra</w:t>
        </w:r>
        <w:proofErr w:type="spellEnd"/>
      </w:hyperlink>
      <w:r>
        <w:t>.</w:t>
      </w:r>
    </w:p>
    <w:p w:rsidR="00EA417C" w:rsidRDefault="00EA417C" w:rsidP="00D551CE">
      <w:pPr>
        <w:pStyle w:val="Cartable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C952CD" w:rsidRDefault="00C952CD">
      <w:pPr>
        <w:rPr>
          <w:rFonts w:ascii="Arial" w:eastAsia="Calibri" w:hAnsi="Arial" w:cs="Arial"/>
          <w:noProof/>
          <w:sz w:val="40"/>
          <w:lang w:eastAsia="fr-FR"/>
        </w:rPr>
      </w:pPr>
      <w:r>
        <w:rPr>
          <w:noProof/>
          <w:lang w:eastAsia="fr-FR"/>
        </w:rPr>
        <w:br w:type="page"/>
      </w:r>
    </w:p>
    <w:p w:rsidR="00D551CE" w:rsidRPr="00934042" w:rsidRDefault="00C952CD" w:rsidP="00D551CE">
      <w:pPr>
        <w:pStyle w:val="Cartable"/>
        <w:rPr>
          <w:u w:val="single"/>
        </w:rPr>
      </w:pPr>
      <w:r w:rsidRPr="00DD1BB0">
        <w:rPr>
          <w:noProof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 wp14:anchorId="40C0444D" wp14:editId="2B09059B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4582164" cy="5220429"/>
            <wp:effectExtent l="0" t="0" r="889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3C207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5220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CE" w:rsidRPr="00934042">
        <w:rPr>
          <w:u w:val="single"/>
        </w:rPr>
        <w:t xml:space="preserve">Fonction </w:t>
      </w:r>
      <m:oMath>
        <m:r>
          <w:rPr>
            <w:rFonts w:ascii="Cambria Math" w:hAnsi="Cambria Math"/>
            <w:u w:val="single"/>
          </w:rPr>
          <m:t>g</m:t>
        </m:r>
      </m:oMath>
    </w:p>
    <w:p w:rsidR="00C952CD" w:rsidRDefault="00C952CD" w:rsidP="00EA417C">
      <w:pPr>
        <w:pStyle w:val="Cartable"/>
      </w:pPr>
    </w:p>
    <w:p w:rsidR="00EA417C" w:rsidRDefault="00EA417C" w:rsidP="00EA417C">
      <w:pPr>
        <w:pStyle w:val="Cartable"/>
      </w:pPr>
      <w:r>
        <w:t xml:space="preserve">Si tu n’arrives pas à lire le graphique, tu peux le retrouver sur </w:t>
      </w:r>
      <w:hyperlink r:id="rId7" w:history="1">
        <w:proofErr w:type="spellStart"/>
        <w:r w:rsidRPr="000A51F4">
          <w:rPr>
            <w:rStyle w:val="Lienhypertexte"/>
          </w:rPr>
          <w:t>GeoGebra</w:t>
        </w:r>
        <w:proofErr w:type="spellEnd"/>
      </w:hyperlink>
      <w:r>
        <w:t>.</w:t>
      </w:r>
    </w:p>
    <w:p w:rsidR="00EA417C" w:rsidRDefault="00EA417C" w:rsidP="00EA417C">
      <w:pPr>
        <w:pStyle w:val="Cartable"/>
      </w:pPr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C952CD" w:rsidRDefault="00C952CD">
      <w:pPr>
        <w:rPr>
          <w:rFonts w:ascii="Arial" w:eastAsia="Calibri" w:hAnsi="Arial" w:cs="Arial"/>
          <w:noProof/>
          <w:sz w:val="40"/>
          <w:lang w:eastAsia="fr-FR"/>
        </w:rPr>
      </w:pPr>
      <w:r>
        <w:rPr>
          <w:noProof/>
          <w:lang w:eastAsia="fr-FR"/>
        </w:rPr>
        <w:br w:type="page"/>
      </w:r>
    </w:p>
    <w:p w:rsidR="00D551CE" w:rsidRPr="00934042" w:rsidRDefault="00C952CD" w:rsidP="00D551CE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1552" behindDoc="0" locked="0" layoutInCell="1" allowOverlap="1" wp14:anchorId="535819E8" wp14:editId="75E6BA16">
            <wp:simplePos x="0" y="0"/>
            <wp:positionH relativeFrom="margin">
              <wp:align>left</wp:align>
            </wp:positionH>
            <wp:positionV relativeFrom="paragraph">
              <wp:posOffset>424180</wp:posOffset>
            </wp:positionV>
            <wp:extent cx="5258534" cy="5249008"/>
            <wp:effectExtent l="0" t="0" r="0" b="889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3C706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5249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CE" w:rsidRPr="00934042">
        <w:rPr>
          <w:u w:val="single"/>
        </w:rPr>
        <w:t xml:space="preserve">Fonction </w:t>
      </w:r>
      <m:oMath>
        <m:r>
          <w:rPr>
            <w:rFonts w:ascii="Cambria Math" w:hAnsi="Cambria Math"/>
            <w:u w:val="single"/>
          </w:rPr>
          <m:t>h</m:t>
        </m:r>
      </m:oMath>
    </w:p>
    <w:p w:rsidR="00C952CD" w:rsidRDefault="00C952CD" w:rsidP="00EA417C">
      <w:pPr>
        <w:pStyle w:val="Cartable"/>
      </w:pPr>
    </w:p>
    <w:p w:rsidR="00EA417C" w:rsidRDefault="00EA417C" w:rsidP="00EA417C">
      <w:pPr>
        <w:pStyle w:val="Cartable"/>
      </w:pPr>
      <w:r>
        <w:t xml:space="preserve">Si tu n’arrives pas à lire le graphique, tu peux le retrouver sur </w:t>
      </w:r>
      <w:hyperlink r:id="rId9" w:history="1">
        <w:proofErr w:type="spellStart"/>
        <w:r w:rsidRPr="000A51F4">
          <w:rPr>
            <w:rStyle w:val="Lienhypertexte"/>
          </w:rPr>
          <w:t>GeoGebra</w:t>
        </w:r>
        <w:proofErr w:type="spellEnd"/>
      </w:hyperlink>
      <w:r>
        <w:t>.</w:t>
      </w:r>
    </w:p>
    <w:p w:rsidR="00EA417C" w:rsidRDefault="00EA417C" w:rsidP="00EA417C">
      <w:pPr>
        <w:pStyle w:val="Cartable"/>
      </w:pPr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C952CD" w:rsidRDefault="00C952CD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EA417C" w:rsidRPr="00934042" w:rsidRDefault="00C952CD" w:rsidP="00EA417C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2576" behindDoc="0" locked="0" layoutInCell="1" allowOverlap="1" wp14:anchorId="20941063" wp14:editId="6B457C6E">
            <wp:simplePos x="0" y="0"/>
            <wp:positionH relativeFrom="margin">
              <wp:align>left</wp:align>
            </wp:positionH>
            <wp:positionV relativeFrom="paragraph">
              <wp:posOffset>414655</wp:posOffset>
            </wp:positionV>
            <wp:extent cx="4839375" cy="5048955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3C56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504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CE" w:rsidRPr="00934042">
        <w:rPr>
          <w:u w:val="single"/>
        </w:rPr>
        <w:t xml:space="preserve">Fonction </w:t>
      </w:r>
      <m:oMath>
        <m:r>
          <w:rPr>
            <w:rFonts w:ascii="Cambria Math" w:hAnsi="Cambria Math"/>
            <w:u w:val="single"/>
          </w:rPr>
          <m:t>k</m:t>
        </m:r>
      </m:oMath>
    </w:p>
    <w:p w:rsidR="00C952CD" w:rsidRDefault="00C952CD" w:rsidP="00EA417C">
      <w:pPr>
        <w:pStyle w:val="Cartable"/>
      </w:pPr>
    </w:p>
    <w:p w:rsidR="00EA417C" w:rsidRDefault="00EA417C" w:rsidP="00EA417C">
      <w:pPr>
        <w:pStyle w:val="Cartable"/>
      </w:pPr>
      <w:r>
        <w:t xml:space="preserve">Si tu n’arrives pas à lire le graphique, tu peux le retrouver sur </w:t>
      </w:r>
      <w:hyperlink r:id="rId11" w:history="1">
        <w:proofErr w:type="spellStart"/>
        <w:r w:rsidRPr="000A51F4">
          <w:rPr>
            <w:rStyle w:val="Lienhypertexte"/>
          </w:rPr>
          <w:t>GeoGebra</w:t>
        </w:r>
        <w:proofErr w:type="spellEnd"/>
      </w:hyperlink>
      <w:r>
        <w:t>.</w:t>
      </w:r>
    </w:p>
    <w:p w:rsidR="00EA417C" w:rsidRDefault="00EA417C" w:rsidP="00EA417C">
      <w:pPr>
        <w:pStyle w:val="Cartable"/>
      </w:pPr>
      <m:oMathPara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C952CD" w:rsidRDefault="00C952CD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EA417C" w:rsidRPr="00934042" w:rsidRDefault="00C952CD" w:rsidP="00EA417C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3600" behindDoc="0" locked="0" layoutInCell="1" allowOverlap="1" wp14:anchorId="5625D542" wp14:editId="04733A3E">
            <wp:simplePos x="0" y="0"/>
            <wp:positionH relativeFrom="margin">
              <wp:align>right</wp:align>
            </wp:positionH>
            <wp:positionV relativeFrom="paragraph">
              <wp:posOffset>347980</wp:posOffset>
            </wp:positionV>
            <wp:extent cx="5760720" cy="4726305"/>
            <wp:effectExtent l="0" t="0" r="0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3C914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1CE" w:rsidRPr="00934042">
        <w:rPr>
          <w:u w:val="single"/>
        </w:rPr>
        <w:t xml:space="preserve">Fonction </w:t>
      </w:r>
      <m:oMath>
        <m:r>
          <w:rPr>
            <w:rFonts w:ascii="Cambria Math" w:hAnsi="Cambria Math"/>
            <w:u w:val="single"/>
          </w:rPr>
          <m:t>u</m:t>
        </m:r>
      </m:oMath>
    </w:p>
    <w:p w:rsidR="00C952CD" w:rsidRDefault="00C952CD" w:rsidP="00EA417C">
      <w:pPr>
        <w:pStyle w:val="Cartable"/>
      </w:pPr>
    </w:p>
    <w:p w:rsidR="00EA417C" w:rsidRDefault="00EA417C" w:rsidP="00EA417C">
      <w:pPr>
        <w:pStyle w:val="Cartable"/>
      </w:pPr>
      <w:r>
        <w:t xml:space="preserve">Si tu n’arrives pas à lire le graphique, tu peux le retrouver sur </w:t>
      </w:r>
      <w:hyperlink r:id="rId13" w:history="1">
        <w:proofErr w:type="spellStart"/>
        <w:r w:rsidRPr="000A51F4">
          <w:rPr>
            <w:rStyle w:val="Lienhypertexte"/>
          </w:rPr>
          <w:t>GeoGebra</w:t>
        </w:r>
        <w:proofErr w:type="spellEnd"/>
      </w:hyperlink>
      <w:r>
        <w:t>.</w:t>
      </w:r>
    </w:p>
    <w:p w:rsidR="006E7255" w:rsidRDefault="00EA417C" w:rsidP="00EA417C">
      <w:pPr>
        <w:pStyle w:val="Cartable"/>
      </w:pPr>
      <m:oMathPara>
        <m:oMath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CE"/>
    <w:rsid w:val="0003225C"/>
    <w:rsid w:val="000A2A64"/>
    <w:rsid w:val="000A51F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F4917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A2DCD"/>
    <w:rsid w:val="00B6237F"/>
    <w:rsid w:val="00B74DD8"/>
    <w:rsid w:val="00C02DD1"/>
    <w:rsid w:val="00C30BEE"/>
    <w:rsid w:val="00C721A0"/>
    <w:rsid w:val="00C952CD"/>
    <w:rsid w:val="00D551CE"/>
    <w:rsid w:val="00E13D4C"/>
    <w:rsid w:val="00E325A5"/>
    <w:rsid w:val="00E55B56"/>
    <w:rsid w:val="00E73EF2"/>
    <w:rsid w:val="00EA417C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36EA"/>
  <w15:chartTrackingRefBased/>
  <w15:docId w15:val="{05190827-CB0F-4043-85F8-B15AE2F2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51C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EA417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A417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952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hyperlink" Target="Questions/FonctionP186Ex44_Fig5.gg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Questions/FonctionP186Ex44_Fig2.ggb" TargetMode="External"/><Relationship Id="rId12" Type="http://schemas.openxmlformats.org/officeDocument/2006/relationships/image" Target="media/image5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hyperlink" Target="Questions/FonctionP186Ex44_Fig4.ggb" TargetMode="External"/><Relationship Id="rId5" Type="http://schemas.openxmlformats.org/officeDocument/2006/relationships/hyperlink" Target="Questions/FonctionP186Ex44_Fig1.ggb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tmp"/><Relationship Id="rId4" Type="http://schemas.openxmlformats.org/officeDocument/2006/relationships/image" Target="media/image1.tmp"/><Relationship Id="rId9" Type="http://schemas.openxmlformats.org/officeDocument/2006/relationships/hyperlink" Target="Questions/FonctionP186Ex44_Fig3.gg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6</cp:revision>
  <dcterms:created xsi:type="dcterms:W3CDTF">2017-02-07T10:24:00Z</dcterms:created>
  <dcterms:modified xsi:type="dcterms:W3CDTF">2017-04-24T19:50:00Z</dcterms:modified>
</cp:coreProperties>
</file>