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516" w:rsidRDefault="00D36516" w:rsidP="00D36516">
      <w:pPr>
        <w:pStyle w:val="Cartable"/>
      </w:pPr>
      <w:r>
        <w:t>Page 185. Exercice 39.</w:t>
      </w:r>
    </w:p>
    <w:p w:rsidR="00D36516" w:rsidRPr="00DD2995" w:rsidRDefault="00A806FF" w:rsidP="00D36516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FDC054C" wp14:editId="26C3F832">
            <wp:simplePos x="0" y="0"/>
            <wp:positionH relativeFrom="margin">
              <wp:align>right</wp:align>
            </wp:positionH>
            <wp:positionV relativeFrom="paragraph">
              <wp:posOffset>1294130</wp:posOffset>
            </wp:positionV>
            <wp:extent cx="5760720" cy="5752465"/>
            <wp:effectExtent l="0" t="0" r="0" b="63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34D71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52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6516" w:rsidRPr="00DD2995">
        <w:rPr>
          <w:color w:val="0000FF"/>
        </w:rPr>
        <w:t xml:space="preserve">Voici la représentation graphique de la fonction </w:t>
      </w:r>
      <m:oMath>
        <m:r>
          <w:rPr>
            <w:rFonts w:ascii="Cambria Math" w:hAnsi="Cambria Math"/>
            <w:color w:val="0000FF"/>
          </w:rPr>
          <m:t>D</m:t>
        </m:r>
      </m:oMath>
      <w:r w:rsidR="00D36516" w:rsidRPr="00DD2995">
        <w:rPr>
          <w:color w:val="0000FF"/>
        </w:rPr>
        <w:t xml:space="preserve"> </w:t>
      </w:r>
      <w:r w:rsidR="00D36516" w:rsidRPr="00DD2995">
        <w:rPr>
          <w:color w:val="FF0000"/>
        </w:rPr>
        <w:t xml:space="preserve">telle que </w:t>
      </w:r>
      <m:oMath>
        <m:r>
          <w:rPr>
            <w:rFonts w:ascii="Cambria Math" w:hAnsi="Cambria Math"/>
            <w:color w:val="FF0000"/>
          </w:rPr>
          <m:t>D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</m:t>
            </m:r>
          </m:e>
        </m:d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5x</m:t>
            </m:r>
          </m:num>
          <m:den>
            <m:r>
              <w:rPr>
                <w:rFonts w:ascii="Cambria Math" w:hAnsi="Cambria Math"/>
                <w:color w:val="FF0000"/>
              </w:rPr>
              <m:t>x - 2</m:t>
            </m:r>
          </m:den>
        </m:f>
      </m:oMath>
      <w:r w:rsidR="00D36516" w:rsidRPr="00DD2995">
        <w:rPr>
          <w:color w:val="FF0000"/>
        </w:rPr>
        <w:t xml:space="preserve"> .</w:t>
      </w:r>
    </w:p>
    <w:p w:rsidR="00D36516" w:rsidRDefault="00D42ECE" w:rsidP="00D36516">
      <w:pPr>
        <w:pStyle w:val="Cartable"/>
      </w:pPr>
      <w:r>
        <w:t xml:space="preserve">Si tu n’arrives pas à lire le graphique, tu peux le retrouver sur </w:t>
      </w:r>
      <w:hyperlink r:id="rId6" w:history="1">
        <w:proofErr w:type="spellStart"/>
        <w:r w:rsidRPr="00D42ECE">
          <w:rPr>
            <w:rStyle w:val="Lienhypertexte"/>
          </w:rPr>
          <w:t>GeoGebra</w:t>
        </w:r>
        <w:proofErr w:type="spellEnd"/>
      </w:hyperlink>
      <w:r>
        <w:t>.</w:t>
      </w:r>
    </w:p>
    <w:p w:rsidR="00D36516" w:rsidRPr="00DD2995" w:rsidRDefault="00D36516" w:rsidP="00D36516">
      <w:pPr>
        <w:pStyle w:val="Cartable"/>
        <w:rPr>
          <w:b/>
        </w:rPr>
      </w:pPr>
      <w:r w:rsidRPr="00DD2995">
        <w:rPr>
          <w:b/>
        </w:rPr>
        <w:lastRenderedPageBreak/>
        <w:t xml:space="preserve">a. Quel nombre n'a pas d'image par la fonction </w:t>
      </w:r>
      <m:oMath>
        <m:r>
          <m:rPr>
            <m:sty m:val="bi"/>
          </m:rPr>
          <w:rPr>
            <w:rFonts w:ascii="Cambria Math" w:hAnsi="Cambria Math"/>
          </w:rPr>
          <m:t>D</m:t>
        </m:r>
      </m:oMath>
      <w:r w:rsidRPr="00DD2995">
        <w:rPr>
          <w:b/>
        </w:rPr>
        <w:t xml:space="preserve"> ? Peut-on le voir sur le graphique ? Explique.</w:t>
      </w:r>
    </w:p>
    <w:p w:rsidR="00D36516" w:rsidRDefault="00D36516" w:rsidP="00D36516">
      <w:pPr>
        <w:pStyle w:val="Cartable"/>
      </w:pPr>
    </w:p>
    <w:p w:rsidR="00D36516" w:rsidRPr="00DD2995" w:rsidRDefault="00D36516" w:rsidP="00D36516">
      <w:pPr>
        <w:pStyle w:val="Cartable"/>
        <w:rPr>
          <w:b/>
        </w:rPr>
      </w:pPr>
      <w:r w:rsidRPr="00DD2995">
        <w:rPr>
          <w:b/>
        </w:rPr>
        <w:t>b. Lire sur le graphique :</w:t>
      </w:r>
    </w:p>
    <w:p w:rsidR="00D36516" w:rsidRPr="00DD2995" w:rsidRDefault="00D36516" w:rsidP="00D36516">
      <w:pPr>
        <w:pStyle w:val="Cartable"/>
        <w:numPr>
          <w:ilvl w:val="0"/>
          <w:numId w:val="1"/>
        </w:numPr>
        <w:rPr>
          <w:b/>
        </w:rPr>
      </w:pPr>
      <w:r w:rsidRPr="00DD2995">
        <w:rPr>
          <w:b/>
        </w:rPr>
        <w:t xml:space="preserve">l'image de 0 par la fonction </w:t>
      </w:r>
      <m:oMath>
        <m:r>
          <m:rPr>
            <m:sty m:val="bi"/>
          </m:rPr>
          <w:rPr>
            <w:rFonts w:ascii="Cambria Math" w:hAnsi="Cambria Math"/>
          </w:rPr>
          <m:t>D</m:t>
        </m:r>
      </m:oMath>
      <w:r w:rsidRPr="00DD2995">
        <w:rPr>
          <w:b/>
        </w:rPr>
        <w:t xml:space="preserve"> ;</w:t>
      </w:r>
    </w:p>
    <w:p w:rsidR="00D36516" w:rsidRDefault="00D36516" w:rsidP="00D36516">
      <w:pPr>
        <w:pStyle w:val="Cartable"/>
      </w:pPr>
    </w:p>
    <w:p w:rsidR="00D36516" w:rsidRPr="00DD2995" w:rsidRDefault="00D36516" w:rsidP="00D36516">
      <w:pPr>
        <w:pStyle w:val="Cartable"/>
        <w:numPr>
          <w:ilvl w:val="0"/>
          <w:numId w:val="1"/>
        </w:numPr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D(4)</m:t>
        </m:r>
      </m:oMath>
      <w:r w:rsidRPr="00DD2995">
        <w:rPr>
          <w:b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D(7)</m:t>
        </m:r>
      </m:oMath>
      <w:r w:rsidRPr="00DD2995">
        <w:rPr>
          <w:b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D(-8)</m:t>
        </m:r>
      </m:oMath>
      <w:r w:rsidRPr="00DD2995">
        <w:rPr>
          <w:b/>
        </w:rPr>
        <w:t xml:space="preserve"> ;</w:t>
      </w:r>
    </w:p>
    <w:p w:rsidR="00D36516" w:rsidRPr="00591CAD" w:rsidRDefault="00591CAD" w:rsidP="00D36516">
      <w:pPr>
        <w:pStyle w:val="Cartable"/>
      </w:pPr>
      <w:bookmarkStart w:id="0" w:name="_GoBack"/>
      <m:oMathPara>
        <m:oMathParaPr>
          <m:jc m:val="left"/>
        </m:oMathParaPr>
        <m:oMath>
          <m:r>
            <w:rPr>
              <w:rFonts w:ascii="Cambria Math" w:hAnsi="Cambria Math"/>
            </w:rPr>
            <m:t>D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4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591CAD" w:rsidRPr="00591CAD" w:rsidRDefault="00591CAD" w:rsidP="00D36516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7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591CAD" w:rsidRPr="00591CAD" w:rsidRDefault="00591CAD" w:rsidP="00D36516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-8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bookmarkEnd w:id="0"/>
    <w:p w:rsidR="00D36516" w:rsidRPr="00DD2995" w:rsidRDefault="00D36516" w:rsidP="00D36516">
      <w:pPr>
        <w:pStyle w:val="Cartable"/>
        <w:numPr>
          <w:ilvl w:val="0"/>
          <w:numId w:val="1"/>
        </w:numPr>
        <w:rPr>
          <w:b/>
        </w:rPr>
      </w:pPr>
      <w:proofErr w:type="gramStart"/>
      <w:r w:rsidRPr="00DD2995">
        <w:rPr>
          <w:b/>
        </w:rPr>
        <w:t>la</w:t>
      </w:r>
      <w:proofErr w:type="gramEnd"/>
      <w:r w:rsidRPr="00DD2995">
        <w:rPr>
          <w:b/>
        </w:rPr>
        <w:t xml:space="preserve"> valeur de </w:t>
      </w:r>
      <m:oMath>
        <m:r>
          <m:rPr>
            <m:sty m:val="bi"/>
          </m:rPr>
          <w:rPr>
            <w:rFonts w:ascii="Cambria Math" w:hAnsi="Cambria Math"/>
          </w:rPr>
          <m:t>a</m:t>
        </m:r>
      </m:oMath>
      <w:r w:rsidRPr="00DD2995">
        <w:rPr>
          <w:b/>
        </w:rPr>
        <w:t xml:space="preserve"> telle que </w:t>
      </w:r>
      <m:oMath>
        <m:r>
          <m:rPr>
            <m:sty m:val="bi"/>
          </m:rPr>
          <w:rPr>
            <w:rFonts w:ascii="Cambria Math" w:hAnsi="Cambria Math"/>
          </w:rPr>
          <m:t>D(a) = 3</m:t>
        </m:r>
      </m:oMath>
      <w:r w:rsidRPr="00DD2995">
        <w:rPr>
          <w:b/>
        </w:rPr>
        <w:t>.</w:t>
      </w:r>
    </w:p>
    <w:p w:rsidR="00D36516" w:rsidRDefault="00D36516" w:rsidP="00D36516">
      <w:pPr>
        <w:pStyle w:val="Cartable"/>
      </w:pPr>
    </w:p>
    <w:p w:rsidR="00D36516" w:rsidRPr="00DD2995" w:rsidRDefault="00D36516" w:rsidP="00D36516">
      <w:pPr>
        <w:pStyle w:val="Cartable"/>
        <w:rPr>
          <w:b/>
        </w:rPr>
      </w:pPr>
      <w:r w:rsidRPr="00DD2995">
        <w:rPr>
          <w:b/>
        </w:rPr>
        <w:t>c. Vérifier les réponses du b. par le calcul.</w:t>
      </w:r>
    </w:p>
    <w:p w:rsidR="00D36516" w:rsidRDefault="00591CAD" w:rsidP="00D36516">
      <w:pPr>
        <w:pStyle w:val="Cartable"/>
      </w:pPr>
      <w:sdt>
        <w:sdtPr>
          <w:rPr>
            <w:rFonts w:ascii="Cambria Math" w:hAnsi="Cambria Math"/>
            <w:i/>
          </w:rPr>
          <w:id w:val="1940171647"/>
          <w:placeholder>
            <w:docPart w:val="CAB76B16684841BF8D65F311EF6E5B45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A806FF" w:rsidRDefault="00A806FF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D36516" w:rsidRPr="00DD2995" w:rsidRDefault="00D36516" w:rsidP="00D36516">
      <w:pPr>
        <w:pStyle w:val="Cartable"/>
        <w:rPr>
          <w:b/>
        </w:rPr>
      </w:pPr>
      <w:r w:rsidRPr="00DD2995">
        <w:rPr>
          <w:b/>
        </w:rPr>
        <w:lastRenderedPageBreak/>
        <w:t>d. Donne une valeur approchée de :</w:t>
      </w:r>
    </w:p>
    <w:p w:rsidR="00D36516" w:rsidRPr="00DD2995" w:rsidRDefault="00D36516" w:rsidP="00D36516">
      <w:pPr>
        <w:pStyle w:val="Cartable"/>
        <w:numPr>
          <w:ilvl w:val="0"/>
          <w:numId w:val="2"/>
        </w:numPr>
        <w:rPr>
          <w:b/>
        </w:rPr>
      </w:pPr>
      <w:r w:rsidRPr="00DD2995">
        <w:rPr>
          <w:b/>
        </w:rPr>
        <w:t xml:space="preserve">l'image de 8 par la fonction </w:t>
      </w:r>
      <m:oMath>
        <m:r>
          <m:rPr>
            <m:sty m:val="bi"/>
          </m:rPr>
          <w:rPr>
            <w:rFonts w:ascii="Cambria Math" w:hAnsi="Cambria Math"/>
          </w:rPr>
          <m:t>D</m:t>
        </m:r>
      </m:oMath>
      <w:r w:rsidRPr="00DD2995">
        <w:rPr>
          <w:b/>
        </w:rPr>
        <w:t xml:space="preserve"> ;</w:t>
      </w:r>
    </w:p>
    <w:p w:rsidR="00D36516" w:rsidRDefault="00D36516" w:rsidP="00D36516">
      <w:pPr>
        <w:pStyle w:val="Cartable"/>
      </w:pPr>
    </w:p>
    <w:p w:rsidR="00D36516" w:rsidRPr="00DD2995" w:rsidRDefault="00D36516" w:rsidP="00D36516">
      <w:pPr>
        <w:pStyle w:val="Cartable"/>
        <w:numPr>
          <w:ilvl w:val="0"/>
          <w:numId w:val="2"/>
        </w:numPr>
        <w:rPr>
          <w:b/>
        </w:rPr>
      </w:pPr>
      <w:r w:rsidRPr="00DD2995">
        <w:rPr>
          <w:b/>
        </w:rPr>
        <w:t xml:space="preserve">l'image de −5 par la fonction </w:t>
      </w:r>
      <m:oMath>
        <m:r>
          <m:rPr>
            <m:sty m:val="bi"/>
          </m:rPr>
          <w:rPr>
            <w:rFonts w:ascii="Cambria Math" w:hAnsi="Cambria Math"/>
          </w:rPr>
          <m:t>D</m:t>
        </m:r>
      </m:oMath>
      <w:r w:rsidRPr="00DD2995">
        <w:rPr>
          <w:b/>
        </w:rPr>
        <w:t>.</w:t>
      </w:r>
    </w:p>
    <w:p w:rsidR="00D36516" w:rsidRPr="00DD2995" w:rsidRDefault="00D36516" w:rsidP="00D36516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A05C5"/>
    <w:multiLevelType w:val="hybridMultilevel"/>
    <w:tmpl w:val="47BED4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31519"/>
    <w:multiLevelType w:val="hybridMultilevel"/>
    <w:tmpl w:val="290AE1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516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91CAD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806FF"/>
    <w:rsid w:val="00B6237F"/>
    <w:rsid w:val="00B74DD8"/>
    <w:rsid w:val="00C02DD1"/>
    <w:rsid w:val="00C30BEE"/>
    <w:rsid w:val="00C721A0"/>
    <w:rsid w:val="00D36516"/>
    <w:rsid w:val="00D42ECE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DB090"/>
  <w15:chartTrackingRefBased/>
  <w15:docId w15:val="{CAE705E9-A2FA-4B4E-81B1-BE6453FB6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3651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D36516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D42ECE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91C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FonctionP185Ex39.ggb" TargetMode="External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AB76B16684841BF8D65F311EF6E5B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BBF392-BB15-4C54-8758-EB9C5A21DF90}"/>
      </w:docPartPr>
      <w:docPartBody>
        <w:p w:rsidR="00802117" w:rsidRDefault="00B50242" w:rsidP="00B50242">
          <w:pPr>
            <w:pStyle w:val="CAB76B16684841BF8D65F311EF6E5B45"/>
          </w:pPr>
          <w:r w:rsidRPr="002E6AAE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242"/>
    <w:rsid w:val="00802117"/>
    <w:rsid w:val="008A4779"/>
    <w:rsid w:val="00B50242"/>
    <w:rsid w:val="00B5322C"/>
    <w:rsid w:val="00D461BF"/>
    <w:rsid w:val="00E26F03"/>
    <w:rsid w:val="00F9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26F03"/>
    <w:rPr>
      <w:color w:val="808080"/>
    </w:rPr>
  </w:style>
  <w:style w:type="paragraph" w:customStyle="1" w:styleId="CAB76B16684841BF8D65F311EF6E5B45">
    <w:name w:val="CAB76B16684841BF8D65F311EF6E5B45"/>
    <w:rsid w:val="00B502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101</Words>
  <Characters>561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 Huron</cp:lastModifiedBy>
  <cp:revision>4</cp:revision>
  <dcterms:created xsi:type="dcterms:W3CDTF">2017-02-07T09:47:00Z</dcterms:created>
  <dcterms:modified xsi:type="dcterms:W3CDTF">2017-04-23T21:07:00Z</dcterms:modified>
</cp:coreProperties>
</file>