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67" w:rsidRDefault="008D1767" w:rsidP="008D1767">
      <w:pPr>
        <w:pStyle w:val="Cartable"/>
      </w:pPr>
      <w:r>
        <w:t>Page 183. Exercice 23.</w:t>
      </w:r>
    </w:p>
    <w:p w:rsidR="008D1767" w:rsidRPr="00BE2752" w:rsidRDefault="008D1767" w:rsidP="008D1767">
      <w:pPr>
        <w:pStyle w:val="Cartable"/>
        <w:rPr>
          <w:b/>
        </w:rPr>
      </w:pPr>
      <w:r w:rsidRPr="00BE2752">
        <w:rPr>
          <w:b/>
        </w:rPr>
        <w:t xml:space="preserve">Réalise le tableau de valeurs de la fonction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BE2752">
        <w:rPr>
          <w:b/>
        </w:rPr>
        <w:t xml:space="preserve"> telle que </w:t>
      </w:r>
      <m:oMath>
        <m:r>
          <m:rPr>
            <m:sty m:val="bi"/>
          </m:rPr>
          <w:rPr>
            <w:rFonts w:ascii="Cambria Math" w:hAnsi="Cambria Math"/>
          </w:rPr>
          <m:t>g(x)=-3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+4</m:t>
        </m:r>
      </m:oMath>
      <w:r w:rsidRPr="00BE2752">
        <w:rPr>
          <w:b/>
        </w:rPr>
        <w:t xml:space="preserve"> pour les valeurs entières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BE2752">
        <w:rPr>
          <w:b/>
        </w:rPr>
        <w:t xml:space="preserve"> comprises entre −6 et 6.</w:t>
      </w:r>
    </w:p>
    <w:p w:rsidR="008D1767" w:rsidRDefault="00FA2E10" w:rsidP="008D1767">
      <w:pPr>
        <w:pStyle w:val="Cartable"/>
      </w:pPr>
      <w:r w:rsidRPr="00FA2E10">
        <w:t>NB. Tu peux utiliser un tableur (Excel, par exemple).</w:t>
      </w:r>
    </w:p>
    <w:p w:rsidR="00FA2E10" w:rsidRPr="00336682" w:rsidRDefault="00FA2E10" w:rsidP="008D1767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67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D1767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A2E10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AB09"/>
  <w15:chartTrackingRefBased/>
  <w15:docId w15:val="{CD988848-18A5-4E16-AA5D-4873B9A6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D176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2017-01-06T08:41:00Z</dcterms:created>
  <dcterms:modified xsi:type="dcterms:W3CDTF">2017-04-18T10:14:00Z</dcterms:modified>
</cp:coreProperties>
</file>