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F0" w:rsidRDefault="006735F0" w:rsidP="006735F0">
      <w:pPr>
        <w:pStyle w:val="Cartable"/>
      </w:pPr>
      <w:r>
        <w:t>Page 165. Exercice 2.</w:t>
      </w:r>
    </w:p>
    <w:p w:rsidR="006735F0" w:rsidRPr="000D4C8E" w:rsidRDefault="006735F0" w:rsidP="006735F0">
      <w:pPr>
        <w:pStyle w:val="Cartable"/>
        <w:rPr>
          <w:color w:val="FF0000"/>
        </w:rPr>
      </w:pPr>
      <w:r w:rsidRPr="000D4C8E">
        <w:rPr>
          <w:color w:val="0000FF"/>
        </w:rPr>
        <w:t xml:space="preserve">Les données ci-dessous donnent les valeurs d'un </w:t>
      </w:r>
      <w:r w:rsidRPr="000D4C8E">
        <w:rPr>
          <w:color w:val="FF0000"/>
        </w:rPr>
        <w:t xml:space="preserve">indicateur qui est égal au rapport entre l'électricité </w:t>
      </w:r>
      <w:r w:rsidRPr="000D4C8E">
        <w:rPr>
          <w:color w:val="00CC00"/>
        </w:rPr>
        <w:t xml:space="preserve">produite à partir de sources d'énergie renouvelables </w:t>
      </w:r>
      <w:r w:rsidRPr="000D4C8E">
        <w:rPr>
          <w:color w:val="0000FF"/>
        </w:rPr>
        <w:t xml:space="preserve">et la consommation nationale brute d'électricité </w:t>
      </w:r>
      <w:r w:rsidRPr="000D4C8E">
        <w:rPr>
          <w:color w:val="FF0000"/>
        </w:rPr>
        <w:t>calculée pour une année civile (Source Eurostat).</w:t>
      </w:r>
    </w:p>
    <w:p w:rsidR="002B6913" w:rsidRDefault="002B6913">
      <w:pPr>
        <w:spacing w:after="160" w:line="259" w:lineRule="auto"/>
        <w:rPr>
          <w:rFonts w:ascii="Arial" w:hAnsi="Arial" w:cs="Arial"/>
          <w:sz w:val="40"/>
        </w:rPr>
      </w:pPr>
      <w:r>
        <w:br w:type="page"/>
      </w:r>
      <w:bookmarkStart w:id="0" w:name="_GoBack"/>
      <w:bookmarkEnd w:id="0"/>
    </w:p>
    <w:p w:rsidR="000E73F3" w:rsidRPr="002B6913" w:rsidRDefault="002B6913" w:rsidP="002B6913">
      <w:pPr>
        <w:pStyle w:val="Cartable"/>
      </w:pPr>
      <w:hyperlink r:id="rId4" w:history="1">
        <w:r w:rsidR="00AA714F" w:rsidRPr="000E73F3">
          <w:rPr>
            <w:rStyle w:val="Lienhypertexte"/>
          </w:rPr>
          <w:t xml:space="preserve">Si je n’arrive pas à lire le tableau, je peux lire les données et répondre </w:t>
        </w:r>
        <w:r w:rsidR="004B51F6" w:rsidRPr="000E73F3">
          <w:rPr>
            <w:rStyle w:val="Lienhypertexte"/>
          </w:rPr>
          <w:t>aux questions sur cette page.</w:t>
        </w:r>
      </w:hyperlink>
    </w:p>
    <w:tbl>
      <w:tblPr>
        <w:tblStyle w:val="Grilledutableau"/>
        <w:tblpPr w:leftFromText="141" w:rightFromText="141" w:vertAnchor="text" w:horzAnchor="margin" w:tblpY="39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268"/>
      </w:tblGrid>
      <w:tr w:rsidR="003D0C59" w:rsidTr="002B6913">
        <w:trPr>
          <w:trHeight w:val="680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C59" w:rsidRDefault="003D0C59" w:rsidP="002B6913">
            <w:pPr>
              <w:pStyle w:val="Cartable"/>
              <w:spacing w:line="24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3D0C59" w:rsidRDefault="003D0C59" w:rsidP="002B6913">
            <w:pPr>
              <w:pStyle w:val="Cartable"/>
              <w:spacing w:line="240" w:lineRule="auto"/>
              <w:jc w:val="center"/>
            </w:pPr>
            <w:r>
              <w:t>UE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1994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14,2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1995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13,7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1996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13,4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1997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13,8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1998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14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1999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14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2000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14,7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2001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15,2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2002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13,5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2003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13,7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2004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14,7</w:t>
            </w:r>
          </w:p>
        </w:tc>
      </w:tr>
    </w:tbl>
    <w:p w:rsidR="000E73F3" w:rsidRDefault="000E73F3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6735F0" w:rsidRDefault="006735F0" w:rsidP="006735F0">
      <w:pPr>
        <w:pStyle w:val="Cartable"/>
        <w:rPr>
          <w:b/>
        </w:rPr>
      </w:pPr>
      <w:r w:rsidRPr="00551D1E">
        <w:rPr>
          <w:b/>
        </w:rPr>
        <w:t>Calcule la moyenne sur 10 ans de cet indicateur pour l'Union Européenne.</w:t>
      </w:r>
    </w:p>
    <w:p w:rsidR="003D0C59" w:rsidRPr="003D0C59" w:rsidRDefault="003D0C59" w:rsidP="006735F0">
      <w:pPr>
        <w:pStyle w:val="Cartable"/>
      </w:pPr>
    </w:p>
    <w:p w:rsidR="003D0C59" w:rsidRDefault="002B6913" w:rsidP="002B6913">
      <w:pPr>
        <w:pStyle w:val="Cartable"/>
      </w:pPr>
      <w:hyperlink r:id="rId5" w:history="1">
        <w:r w:rsidRPr="000E73F3">
          <w:rPr>
            <w:rStyle w:val="Lienhypertexte"/>
          </w:rPr>
          <w:t>Si je n’arrive pas à lire le tableau, je peux lire les données et répondre aux questions sur cette page.</w:t>
        </w:r>
      </w:hyperlink>
    </w:p>
    <w:tbl>
      <w:tblPr>
        <w:tblStyle w:val="Grilledutableau"/>
        <w:tblpPr w:leftFromText="141" w:rightFromText="141" w:vertAnchor="text" w:horzAnchor="margin" w:tblpY="54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268"/>
      </w:tblGrid>
      <w:tr w:rsidR="003D0C59" w:rsidTr="002B6913">
        <w:trPr>
          <w:trHeight w:val="680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C59" w:rsidRDefault="003D0C59" w:rsidP="002B6913">
            <w:pPr>
              <w:pStyle w:val="Cartable"/>
              <w:spacing w:line="240" w:lineRule="auto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3D0C59" w:rsidRDefault="003D0C59" w:rsidP="002B6913">
            <w:pPr>
              <w:pStyle w:val="Cartable"/>
              <w:spacing w:line="240" w:lineRule="auto"/>
              <w:jc w:val="center"/>
            </w:pPr>
            <w:r>
              <w:t>France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1994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19,7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1995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17,8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1996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15,3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1997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15,2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1998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14,4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1999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16,5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2000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15,1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2001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16,3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2002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13,7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2003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13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2004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12,9</w:t>
            </w:r>
          </w:p>
        </w:tc>
      </w:tr>
    </w:tbl>
    <w:p w:rsidR="003D0C59" w:rsidRPr="003D0C59" w:rsidRDefault="003D0C59" w:rsidP="006735F0">
      <w:pPr>
        <w:pStyle w:val="Cartable"/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6735F0" w:rsidRDefault="006735F0" w:rsidP="006735F0">
      <w:pPr>
        <w:pStyle w:val="Cartable"/>
        <w:rPr>
          <w:b/>
        </w:rPr>
      </w:pPr>
      <w:r w:rsidRPr="00551D1E">
        <w:rPr>
          <w:b/>
        </w:rPr>
        <w:t>Calcule la moyenne sur 10 ans de cet indicateur pour la France.</w:t>
      </w:r>
    </w:p>
    <w:p w:rsidR="003D0C59" w:rsidRPr="003D0C59" w:rsidRDefault="003D0C59" w:rsidP="006735F0">
      <w:pPr>
        <w:pStyle w:val="Cartable"/>
      </w:pPr>
    </w:p>
    <w:p w:rsidR="003D0C59" w:rsidRDefault="002B6913" w:rsidP="002B6913">
      <w:pPr>
        <w:pStyle w:val="Cartable"/>
      </w:pPr>
      <w:hyperlink r:id="rId6" w:history="1">
        <w:r w:rsidRPr="000E73F3">
          <w:rPr>
            <w:rStyle w:val="Lienhypertexte"/>
          </w:rPr>
          <w:t>Si je n’arrive pas à lire le tableau, je peux lire les données et répondre aux questions sur cette page.</w:t>
        </w:r>
      </w:hyperlink>
    </w:p>
    <w:tbl>
      <w:tblPr>
        <w:tblStyle w:val="Grilledutableau"/>
        <w:tblpPr w:leftFromText="141" w:rightFromText="141" w:vertAnchor="text" w:horzAnchor="margin" w:tblpY="-21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268"/>
      </w:tblGrid>
      <w:tr w:rsidR="003D0C59" w:rsidTr="002B6913">
        <w:trPr>
          <w:trHeight w:val="680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C59" w:rsidRDefault="003D0C59" w:rsidP="002B6913">
            <w:pPr>
              <w:pStyle w:val="Cartable"/>
              <w:spacing w:line="240" w:lineRule="auto"/>
              <w:jc w:val="center"/>
            </w:pPr>
          </w:p>
        </w:tc>
        <w:tc>
          <w:tcPr>
            <w:tcW w:w="2268" w:type="dxa"/>
            <w:shd w:val="clear" w:color="auto" w:fill="FFF2CC" w:themeFill="accent4" w:themeFillTint="33"/>
            <w:vAlign w:val="center"/>
          </w:tcPr>
          <w:p w:rsidR="003D0C59" w:rsidRDefault="003D0C59" w:rsidP="002B6913">
            <w:pPr>
              <w:pStyle w:val="Cartable"/>
              <w:spacing w:line="240" w:lineRule="auto"/>
              <w:jc w:val="center"/>
            </w:pPr>
            <w:r>
              <w:t>Norvège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1994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99,5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1995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104,6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1996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91,4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1997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95,3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1998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96,2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1999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100,7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2000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112,2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2001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96,2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2002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107,3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2003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92,2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2004</w:t>
            </w:r>
          </w:p>
        </w:tc>
        <w:tc>
          <w:tcPr>
            <w:tcW w:w="2268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89,8</w:t>
            </w:r>
          </w:p>
        </w:tc>
      </w:tr>
    </w:tbl>
    <w:p w:rsidR="006735F0" w:rsidRDefault="006735F0" w:rsidP="006735F0">
      <w:pPr>
        <w:pStyle w:val="Cartable"/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6735F0" w:rsidRPr="00551D1E" w:rsidRDefault="006735F0" w:rsidP="006735F0">
      <w:pPr>
        <w:pStyle w:val="Cartable"/>
        <w:rPr>
          <w:b/>
        </w:rPr>
      </w:pPr>
      <w:r w:rsidRPr="00551D1E">
        <w:rPr>
          <w:b/>
        </w:rPr>
        <w:t>Calcule la moyenne sur 10 ans de cet indicateur</w:t>
      </w:r>
      <w:r>
        <w:rPr>
          <w:b/>
        </w:rPr>
        <w:t xml:space="preserve"> </w:t>
      </w:r>
      <w:r w:rsidRPr="00551D1E">
        <w:rPr>
          <w:b/>
        </w:rPr>
        <w:t>pour la Norvège.</w:t>
      </w:r>
    </w:p>
    <w:p w:rsidR="006735F0" w:rsidRDefault="006735F0" w:rsidP="006735F0">
      <w:pPr>
        <w:pStyle w:val="Cartable"/>
      </w:pPr>
    </w:p>
    <w:p w:rsidR="003D0C59" w:rsidRPr="002B6913" w:rsidRDefault="002B6913" w:rsidP="002B6913">
      <w:pPr>
        <w:pStyle w:val="Cartable"/>
      </w:pPr>
      <w:hyperlink r:id="rId7" w:history="1">
        <w:r w:rsidRPr="000E73F3">
          <w:rPr>
            <w:rStyle w:val="Lienhypertexte"/>
          </w:rPr>
          <w:t>Si je n’arrive pas à lire le tableau, je peux lire les données et répondre aux questions sur cette page.</w:t>
        </w:r>
      </w:hyperlink>
    </w:p>
    <w:tbl>
      <w:tblPr>
        <w:tblStyle w:val="Grilledutableau"/>
        <w:tblpPr w:leftFromText="141" w:rightFromText="141" w:vertAnchor="text" w:horzAnchor="margin" w:tblpY="9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35"/>
      </w:tblGrid>
      <w:tr w:rsidR="003D0C59" w:rsidTr="002B6913">
        <w:trPr>
          <w:trHeight w:val="680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C59" w:rsidRDefault="003D0C59" w:rsidP="002B6913">
            <w:pPr>
              <w:pStyle w:val="Cartable"/>
              <w:spacing w:line="240" w:lineRule="auto"/>
              <w:jc w:val="center"/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:rsidR="003D0C59" w:rsidRDefault="003D0C59" w:rsidP="002B6913">
            <w:pPr>
              <w:pStyle w:val="Cartable"/>
              <w:spacing w:line="240" w:lineRule="auto"/>
              <w:jc w:val="center"/>
            </w:pPr>
            <w:r>
              <w:t>Royaume-Uni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1994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2,1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1995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2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1996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1,6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1997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1,9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1998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2,4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1999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2,7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2000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2,7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2001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2,5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CC00"/>
              </w:rPr>
            </w:pPr>
            <w:r w:rsidRPr="00AA714F">
              <w:rPr>
                <w:color w:val="00CC00"/>
              </w:rPr>
              <w:t>2002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AA714F">
              <w:rPr>
                <w:color w:val="00CC00"/>
              </w:rPr>
              <w:t>2,9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0000FF"/>
              </w:rPr>
            </w:pPr>
            <w:r w:rsidRPr="00AA714F">
              <w:rPr>
                <w:color w:val="0000FF"/>
              </w:rPr>
              <w:t>2003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AA714F">
              <w:rPr>
                <w:color w:val="0000FF"/>
              </w:rPr>
              <w:t>2,8</w:t>
            </w:r>
          </w:p>
        </w:tc>
      </w:tr>
      <w:tr w:rsidR="003D0C59" w:rsidTr="002B6913">
        <w:trPr>
          <w:trHeight w:val="680"/>
        </w:trPr>
        <w:tc>
          <w:tcPr>
            <w:tcW w:w="2268" w:type="dxa"/>
            <w:shd w:val="clear" w:color="auto" w:fill="E7E6E6" w:themeFill="background2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rPr>
                <w:color w:val="FF0000"/>
              </w:rPr>
            </w:pPr>
            <w:r w:rsidRPr="00AA714F">
              <w:rPr>
                <w:color w:val="FF0000"/>
              </w:rPr>
              <w:t>2004</w:t>
            </w:r>
          </w:p>
        </w:tc>
        <w:tc>
          <w:tcPr>
            <w:tcW w:w="2835" w:type="dxa"/>
            <w:vAlign w:val="center"/>
          </w:tcPr>
          <w:p w:rsidR="003D0C59" w:rsidRPr="00AA714F" w:rsidRDefault="003D0C59" w:rsidP="002B691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AA714F">
              <w:rPr>
                <w:color w:val="FF0000"/>
              </w:rPr>
              <w:t>3,7</w:t>
            </w:r>
          </w:p>
        </w:tc>
      </w:tr>
    </w:tbl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3D0C59" w:rsidRDefault="003D0C59" w:rsidP="006735F0">
      <w:pPr>
        <w:pStyle w:val="Cartable"/>
        <w:rPr>
          <w:b/>
        </w:rPr>
      </w:pPr>
    </w:p>
    <w:p w:rsidR="006735F0" w:rsidRPr="00551D1E" w:rsidRDefault="006735F0" w:rsidP="006735F0">
      <w:pPr>
        <w:pStyle w:val="Cartable"/>
        <w:rPr>
          <w:b/>
        </w:rPr>
      </w:pPr>
      <w:r w:rsidRPr="00551D1E">
        <w:rPr>
          <w:b/>
        </w:rPr>
        <w:t>Calcule la moyenne sur 10 ans de cet indicateur</w:t>
      </w:r>
      <w:r>
        <w:rPr>
          <w:b/>
        </w:rPr>
        <w:t xml:space="preserve"> </w:t>
      </w:r>
      <w:r w:rsidRPr="00551D1E">
        <w:rPr>
          <w:b/>
        </w:rPr>
        <w:t>pour le Royaume-Uni.</w:t>
      </w:r>
    </w:p>
    <w:p w:rsidR="006735F0" w:rsidRPr="00551D1E" w:rsidRDefault="006735F0" w:rsidP="006735F0">
      <w:pPr>
        <w:pStyle w:val="Cartable"/>
      </w:pPr>
    </w:p>
    <w:p w:rsidR="006735F0" w:rsidRPr="00551D1E" w:rsidRDefault="006735F0" w:rsidP="006735F0">
      <w:pPr>
        <w:pStyle w:val="Cartable"/>
        <w:rPr>
          <w:b/>
        </w:rPr>
      </w:pPr>
      <w:r w:rsidRPr="00551D1E">
        <w:rPr>
          <w:b/>
        </w:rPr>
        <w:lastRenderedPageBreak/>
        <w:t>Compare tes résultats.</w:t>
      </w:r>
    </w:p>
    <w:p w:rsidR="006735F0" w:rsidRPr="00336682" w:rsidRDefault="006735F0" w:rsidP="006735F0">
      <w:pPr>
        <w:pStyle w:val="Cartable"/>
      </w:pPr>
    </w:p>
    <w:p w:rsidR="00E950FC" w:rsidRDefault="002B691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F0"/>
    <w:rsid w:val="0003225C"/>
    <w:rsid w:val="00070512"/>
    <w:rsid w:val="000A2A64"/>
    <w:rsid w:val="000B0025"/>
    <w:rsid w:val="000E73F3"/>
    <w:rsid w:val="00140D7B"/>
    <w:rsid w:val="00153491"/>
    <w:rsid w:val="001D0F46"/>
    <w:rsid w:val="002904C8"/>
    <w:rsid w:val="002B6913"/>
    <w:rsid w:val="003866AF"/>
    <w:rsid w:val="003C1B17"/>
    <w:rsid w:val="003D0C59"/>
    <w:rsid w:val="00417AB6"/>
    <w:rsid w:val="004B51F6"/>
    <w:rsid w:val="005A056F"/>
    <w:rsid w:val="00605FA6"/>
    <w:rsid w:val="006735F0"/>
    <w:rsid w:val="006B1396"/>
    <w:rsid w:val="008A1733"/>
    <w:rsid w:val="00AA714F"/>
    <w:rsid w:val="00B74DD8"/>
    <w:rsid w:val="00BA5D02"/>
    <w:rsid w:val="00C02DD1"/>
    <w:rsid w:val="00C30BEE"/>
    <w:rsid w:val="00CD6C38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DE84"/>
  <w15:chartTrackingRefBased/>
  <w15:docId w15:val="{8443D45B-4493-469C-AD89-695288914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5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735F0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6735F0"/>
    <w:rPr>
      <w:color w:val="808080"/>
    </w:rPr>
  </w:style>
  <w:style w:type="table" w:styleId="Grilledutableau">
    <w:name w:val="Table Grid"/>
    <w:basedOn w:val="TableauNormal"/>
    <w:uiPriority w:val="39"/>
    <w:rsid w:val="00CD6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E73F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D0C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Box%20Sync\Manuels\Sesamath_Cycle4\Questions\TableauP165Ex2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Box%20Sync\Manuels\Sesamath_Cycle4\Questions\TableauP165Ex2.docx" TargetMode="External"/><Relationship Id="rId5" Type="http://schemas.openxmlformats.org/officeDocument/2006/relationships/hyperlink" Target="file:///C:\Users\user\Box%20Sync\Manuels\Sesamath_Cycle4\Questions\TableauP165Ex2.docx" TargetMode="External"/><Relationship Id="rId4" Type="http://schemas.openxmlformats.org/officeDocument/2006/relationships/hyperlink" Target="Questions/TableauP165Ex2.doc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2016-10-19T13:04:00Z</dcterms:created>
  <dcterms:modified xsi:type="dcterms:W3CDTF">2017-09-26T07:55:00Z</dcterms:modified>
</cp:coreProperties>
</file>