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46" w:rsidRDefault="00CF4646" w:rsidP="00CF4646">
      <w:pPr>
        <w:pStyle w:val="Cartable"/>
      </w:pPr>
      <w:r>
        <w:t>Page 125. Exercice 4. En économie familiale.</w:t>
      </w:r>
    </w:p>
    <w:p w:rsidR="00CF4646" w:rsidRPr="008C69EE" w:rsidRDefault="00CF4646" w:rsidP="00CF4646">
      <w:pPr>
        <w:pStyle w:val="Cartable"/>
        <w:rPr>
          <w:color w:val="0000FF"/>
        </w:rPr>
      </w:pPr>
      <w:r w:rsidRPr="008C69EE">
        <w:rPr>
          <w:color w:val="0000FF"/>
        </w:rPr>
        <w:t xml:space="preserve">Le calcul de l'impôt </w:t>
      </w:r>
      <m:oMath>
        <m:r>
          <w:rPr>
            <w:rFonts w:ascii="Cambria Math" w:hAnsi="Cambria Math"/>
            <w:color w:val="0000FF"/>
          </w:rPr>
          <m:t>I</m:t>
        </m:r>
      </m:oMath>
      <w:r w:rsidRPr="008C69EE">
        <w:rPr>
          <w:color w:val="0000FF"/>
        </w:rPr>
        <w:t xml:space="preserve"> pour un revenu annuel </w:t>
      </w:r>
      <w:r w:rsidRPr="008C69EE">
        <w:rPr>
          <w:color w:val="FF0000"/>
        </w:rPr>
        <w:t xml:space="preserve">imposable </w:t>
      </w:r>
      <m:oMath>
        <m:r>
          <w:rPr>
            <w:rFonts w:ascii="Cambria Math" w:hAnsi="Cambria Math"/>
            <w:color w:val="FF0000"/>
          </w:rPr>
          <m:t>R</m:t>
        </m:r>
      </m:oMath>
      <w:r w:rsidRPr="008C69EE">
        <w:rPr>
          <w:color w:val="FF0000"/>
        </w:rPr>
        <w:t xml:space="preserve"> (abattement des 10 % inclus) compris </w:t>
      </w:r>
      <w:r w:rsidRPr="008C69EE">
        <w:rPr>
          <w:color w:val="00CC00"/>
        </w:rPr>
        <w:t xml:space="preserve">entre 11 198 € et 24 872 € est basé sur la relation </w:t>
      </w:r>
      <w:r w:rsidRPr="008C69EE">
        <w:rPr>
          <w:color w:val="0000FF"/>
        </w:rPr>
        <w:t>suivante :</w:t>
      </w:r>
    </w:p>
    <w:p w:rsidR="00CF4646" w:rsidRPr="008C69EE" w:rsidRDefault="00CF4646" w:rsidP="00CF4646">
      <w:pPr>
        <w:pStyle w:val="Cartable"/>
        <w:rPr>
          <w:color w:val="FF0000"/>
        </w:rPr>
      </w:pPr>
      <m:oMath>
        <m:r>
          <w:rPr>
            <w:rFonts w:ascii="Cambria Math" w:hAnsi="Cambria Math"/>
            <w:color w:val="FF0000"/>
          </w:rPr>
          <m:t>I 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w:rPr>
                <w:rFonts w:ascii="Cambria Math" w:hAnsi="Cambria Math"/>
                <w:color w:val="FF0000"/>
              </w:rPr>
              <m:t>100</m:t>
            </m:r>
          </m:den>
        </m:f>
        <m:r>
          <w:rPr>
            <w:rFonts w:ascii="Cambria Math" w:hAnsi="Cambria Math"/>
            <w:color w:val="FF0000"/>
          </w:rPr>
          <m:t xml:space="preserve"> R - 857</m:t>
        </m:r>
      </m:oMath>
      <w:r w:rsidRPr="008C69EE">
        <w:rPr>
          <w:color w:val="FF0000"/>
        </w:rPr>
        <w:t xml:space="preserve"> .</w:t>
      </w:r>
    </w:p>
    <w:p w:rsidR="00CF4646" w:rsidRPr="008C69EE" w:rsidRDefault="00CF4646" w:rsidP="00CF4646">
      <w:pPr>
        <w:pStyle w:val="Cartable"/>
        <w:rPr>
          <w:b/>
        </w:rPr>
      </w:pPr>
      <w:r w:rsidRPr="008C69EE">
        <w:rPr>
          <w:b/>
        </w:rPr>
        <w:t xml:space="preserve">Quel est le revenu annuel imposable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8C69EE">
        <w:rPr>
          <w:b/>
        </w:rPr>
        <w:t xml:space="preserve"> d'un individu qui paie 1 040 € d'impôts ?</w:t>
      </w:r>
    </w:p>
    <w:p w:rsidR="00CF4646" w:rsidRPr="00336682" w:rsidRDefault="00CF4646" w:rsidP="00CF4646">
      <w:pPr>
        <w:pStyle w:val="Cartable"/>
      </w:pPr>
    </w:p>
    <w:p w:rsidR="00E950FC" w:rsidRDefault="00CF464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4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464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7FE32-42B4-421E-8608-0E24BA2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46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2016-10-11T14:12:00Z</dcterms:created>
  <dcterms:modified xsi:type="dcterms:W3CDTF">2016-10-11T14:12:00Z</dcterms:modified>
</cp:coreProperties>
</file>